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>清  单  总  说  明</w:t>
      </w:r>
    </w:p>
    <w:p>
      <w:pPr>
        <w:widowControl/>
        <w:jc w:val="left"/>
        <w:rPr>
          <w:rFonts w:hint="eastAsia"/>
          <w:b/>
          <w:bCs/>
          <w:sz w:val="44"/>
        </w:rPr>
      </w:pPr>
      <w:r>
        <w:rPr>
          <w:rFonts w:hint="eastAsia"/>
          <w:sz w:val="28"/>
          <w:szCs w:val="28"/>
        </w:rPr>
        <w:t>工程名称：</w:t>
      </w:r>
      <w:r>
        <w:rPr>
          <w:rFonts w:hint="eastAsia"/>
          <w:sz w:val="28"/>
          <w:szCs w:val="28"/>
          <w:lang w:val="en-US" w:eastAsia="zh-CN"/>
        </w:rPr>
        <w:t>中茵A地块临时围墙工程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/>
          <w:b/>
          <w:bCs/>
          <w:sz w:val="24"/>
        </w:rPr>
        <w:t xml:space="preserve">       </w:t>
      </w:r>
    </w:p>
    <w:tbl>
      <w:tblPr>
        <w:tblStyle w:val="3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1" w:hRule="atLeast"/>
        </w:trPr>
        <w:tc>
          <w:tcPr>
            <w:tcW w:w="9540" w:type="dxa"/>
            <w:noWrap w:val="0"/>
            <w:vAlign w:val="top"/>
          </w:tcPr>
          <w:p>
            <w:pPr>
              <w:ind w:firstLine="280" w:firstLineChars="100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1、工程地点：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中茵A地块</w:t>
            </w:r>
          </w:p>
          <w:p>
            <w:pPr>
              <w:ind w:left="701" w:leftChars="134" w:hanging="420" w:hangingChars="15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2、工程范围：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新建围墙长约190米</w:t>
            </w:r>
            <w:r>
              <w:rPr>
                <w:rFonts w:hint="eastAsia"/>
                <w:sz w:val="28"/>
                <w:szCs w:val="28"/>
              </w:rPr>
              <w:t>，具体详见工程量清单。</w:t>
            </w:r>
          </w:p>
          <w:p>
            <w:pPr>
              <w:ind w:left="701" w:leftChars="134" w:hanging="420" w:hangingChars="150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3、编制依据：施工图纸、GB50500-2013《建设工程工程量清单计价规</w:t>
            </w:r>
            <w:r>
              <w:rPr>
                <w:rFonts w:hint="eastAsia"/>
                <w:sz w:val="28"/>
                <w:szCs w:val="28"/>
                <w:lang w:eastAsia="zh-CN"/>
              </w:rPr>
              <w:t>》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>
            <w:pPr>
              <w:ind w:firstLine="280" w:firstLineChars="100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4、</w:t>
            </w:r>
            <w:r>
              <w:rPr>
                <w:rFonts w:hint="eastAsia"/>
                <w:sz w:val="28"/>
                <w:szCs w:val="28"/>
              </w:rPr>
              <w:t>其他说明：</w:t>
            </w:r>
          </w:p>
          <w:p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（1）、本工程采用全费用单价计价；</w:t>
            </w:r>
          </w:p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  <w:r>
              <w:rPr>
                <w:rFonts w:hint="eastAsia"/>
                <w:sz w:val="28"/>
                <w:szCs w:val="28"/>
              </w:rPr>
              <w:t>、投标人在投标报价时，应按 GB50500-2013《建设工程工程量清单计价规范》规定的统一格式填写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>
            <w:pPr>
              <w:ind w:firstLine="420" w:firstLineChars="150"/>
              <w:rPr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jZWIwNDFlODAyNDAwOTkwNzI2OTJlNjhlMmIxMjAifQ=="/>
  </w:docVars>
  <w:rsids>
    <w:rsidRoot w:val="45E40BC0"/>
    <w:rsid w:val="22E20067"/>
    <w:rsid w:val="45E4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176</Characters>
  <Lines>0</Lines>
  <Paragraphs>0</Paragraphs>
  <TotalTime>11</TotalTime>
  <ScaleCrop>false</ScaleCrop>
  <LinksUpToDate>false</LinksUpToDate>
  <CharactersWithSpaces>199</CharactersWithSpaces>
  <Application>WPS Office_11.1.0.12759_F1E327BC-269C-435d-A152-05C5408002CA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2023-03-01T01:02:00Z</dcterms:created>
  <dc:creator>阿喵</dc:creator>
  <cp:lastModifiedBy>Administrator</cp:lastModifiedBy>
  <dcterms:modified xsi:type="dcterms:W3CDTF">2023-03-01T01:15:58Z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2052-11.1.0.12759</vt:lpwstr>
  </property>
  <property fmtid="{D5CDD505-2E9C-101B-9397-08002B2CF9AE}" pid="3" name="ICV">
    <vt:lpwstr>D0CD3FF2B9D746ED8FB640A8BD55E8FD</vt:lpwstr>
  </property>
</Properties>
</file>