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B2E65">
      <w:pPr>
        <w:keepNext w:val="0"/>
        <w:keepLines w:val="0"/>
        <w:pageBreakBefore w:val="0"/>
        <w:kinsoku/>
        <w:wordWrap/>
        <w:topLinePunct w:val="0"/>
        <w:bidi w:val="0"/>
        <w:spacing w:line="440" w:lineRule="exact"/>
        <w:ind w:left="93" w:right="93"/>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drawing>
          <wp:anchor distT="0" distB="0" distL="114300" distR="114300" simplePos="0" relativeHeight="251659264" behindDoc="0" locked="0" layoutInCell="1" allowOverlap="1">
            <wp:simplePos x="0" y="0"/>
            <wp:positionH relativeFrom="column">
              <wp:posOffset>-121285</wp:posOffset>
            </wp:positionH>
            <wp:positionV relativeFrom="paragraph">
              <wp:posOffset>-335280</wp:posOffset>
            </wp:positionV>
            <wp:extent cx="1302385" cy="12261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302588" cy="1226440"/>
                    </a:xfrm>
                    <a:prstGeom prst="rect">
                      <a:avLst/>
                    </a:prstGeom>
                  </pic:spPr>
                </pic:pic>
              </a:graphicData>
            </a:graphic>
          </wp:anchor>
        </w:drawing>
      </w:r>
    </w:p>
    <w:p w14:paraId="0EA4D4AE">
      <w:pPr>
        <w:keepNext w:val="0"/>
        <w:keepLines w:val="0"/>
        <w:pageBreakBefore w:val="0"/>
        <w:kinsoku/>
        <w:wordWrap/>
        <w:topLinePunct w:val="0"/>
        <w:bidi w:val="0"/>
        <w:spacing w:line="440" w:lineRule="exact"/>
        <w:rPr>
          <w:rFonts w:hint="eastAsia" w:ascii="仿宋_GB2312" w:hAnsi="仿宋_GB2312" w:eastAsia="仿宋_GB2312" w:cs="仿宋_GB2312"/>
          <w:b/>
          <w:color w:val="auto"/>
          <w:sz w:val="32"/>
          <w:szCs w:val="32"/>
        </w:rPr>
      </w:pPr>
    </w:p>
    <w:p w14:paraId="13E95F31">
      <w:pPr>
        <w:keepNext w:val="0"/>
        <w:keepLines w:val="0"/>
        <w:pageBreakBefore w:val="0"/>
        <w:kinsoku/>
        <w:wordWrap/>
        <w:topLinePunct w:val="0"/>
        <w:bidi w:val="0"/>
        <w:spacing w:line="440" w:lineRule="exact"/>
        <w:outlineLvl w:val="0"/>
        <w:rPr>
          <w:rFonts w:hint="eastAsia" w:ascii="仿宋_GB2312" w:hAnsi="仿宋_GB2312" w:eastAsia="仿宋_GB2312" w:cs="仿宋_GB2312"/>
          <w:color w:val="auto"/>
          <w:sz w:val="32"/>
          <w:szCs w:val="32"/>
        </w:rPr>
      </w:pPr>
    </w:p>
    <w:p w14:paraId="790A0BBA">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00695C48">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5D7DA2D0">
      <w:pPr>
        <w:keepNext w:val="0"/>
        <w:keepLines w:val="0"/>
        <w:pageBreakBefore w:val="0"/>
        <w:kinsoku/>
        <w:wordWrap/>
        <w:topLinePunct w:val="0"/>
        <w:bidi w:val="0"/>
        <w:spacing w:line="440" w:lineRule="exact"/>
        <w:jc w:val="center"/>
        <w:rPr>
          <w:rFonts w:hint="eastAsia" w:ascii="仿宋_GB2312" w:hAnsi="仿宋_GB2312" w:eastAsia="仿宋_GB2312" w:cs="仿宋_GB2312"/>
          <w:b/>
          <w:bCs/>
          <w:color w:val="auto"/>
          <w:sz w:val="32"/>
          <w:szCs w:val="32"/>
        </w:rPr>
      </w:pPr>
    </w:p>
    <w:p w14:paraId="6DB58373">
      <w:pPr>
        <w:keepNext w:val="0"/>
        <w:keepLines w:val="0"/>
        <w:pageBreakBefore w:val="0"/>
        <w:kinsoku/>
        <w:wordWrap/>
        <w:topLinePunct w:val="0"/>
        <w:bidi w:val="0"/>
        <w:spacing w:line="440" w:lineRule="exact"/>
        <w:jc w:val="center"/>
        <w:rPr>
          <w:rFonts w:hint="eastAsia" w:ascii="仿宋_GB2312" w:hAnsi="仿宋_GB2312" w:eastAsia="仿宋_GB2312" w:cs="仿宋_GB2312"/>
          <w:b/>
          <w:bCs/>
          <w:color w:val="auto"/>
          <w:sz w:val="32"/>
          <w:szCs w:val="32"/>
        </w:rPr>
      </w:pPr>
    </w:p>
    <w:p w14:paraId="42C700A3">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color w:val="auto"/>
          <w:sz w:val="48"/>
          <w:szCs w:val="48"/>
        </w:rPr>
      </w:pPr>
      <w:bookmarkStart w:id="0" w:name="OLE_LINK3"/>
      <w:r>
        <w:rPr>
          <w:rFonts w:hint="eastAsia" w:ascii="仿宋_GB2312" w:hAnsi="仿宋_GB2312" w:eastAsia="仿宋_GB2312" w:cs="仿宋_GB2312"/>
          <w:b/>
          <w:bCs/>
          <w:color w:val="auto"/>
          <w:sz w:val="48"/>
          <w:szCs w:val="48"/>
        </w:rPr>
        <w:t>黄石经开投铁城矿业有限公司</w:t>
      </w:r>
    </w:p>
    <w:p w14:paraId="7AF5561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_GB2312" w:hAnsi="仿宋_GB2312" w:eastAsia="仿宋_GB2312" w:cs="仿宋_GB2312"/>
          <w:b/>
          <w:bCs/>
          <w:color w:val="auto"/>
          <w:sz w:val="48"/>
          <w:szCs w:val="48"/>
        </w:rPr>
      </w:pPr>
      <w:r>
        <w:rPr>
          <w:rFonts w:hint="eastAsia" w:ascii="仿宋_GB2312" w:hAnsi="仿宋_GB2312" w:eastAsia="仿宋_GB2312" w:cs="仿宋_GB2312"/>
          <w:b/>
          <w:bCs/>
          <w:color w:val="auto"/>
          <w:sz w:val="48"/>
          <w:szCs w:val="48"/>
        </w:rPr>
        <w:t>秀山矿</w:t>
      </w:r>
      <w:r>
        <w:rPr>
          <w:rFonts w:hint="eastAsia" w:ascii="仿宋_GB2312" w:hAnsi="仿宋_GB2312" w:eastAsia="仿宋_GB2312" w:cs="仿宋_GB2312"/>
          <w:b/>
          <w:bCs/>
          <w:color w:val="auto"/>
          <w:sz w:val="48"/>
          <w:szCs w:val="48"/>
          <w:lang w:val="en-US" w:eastAsia="zh-CN"/>
        </w:rPr>
        <w:t>瓜米、石粉销售</w:t>
      </w:r>
      <w:r>
        <w:rPr>
          <w:rFonts w:hint="eastAsia" w:ascii="仿宋_GB2312" w:hAnsi="仿宋_GB2312" w:eastAsia="仿宋_GB2312" w:cs="仿宋_GB2312"/>
          <w:b/>
          <w:bCs/>
          <w:color w:val="auto"/>
          <w:sz w:val="48"/>
          <w:szCs w:val="48"/>
        </w:rPr>
        <w:t>项目</w:t>
      </w:r>
    </w:p>
    <w:bookmarkEnd w:id="0"/>
    <w:p w14:paraId="11B7335A">
      <w:pPr>
        <w:keepNext w:val="0"/>
        <w:keepLines w:val="0"/>
        <w:pageBreakBefore w:val="0"/>
        <w:kinsoku/>
        <w:wordWrap/>
        <w:topLinePunct w:val="0"/>
        <w:bidi w:val="0"/>
        <w:spacing w:line="440" w:lineRule="exact"/>
        <w:rPr>
          <w:rFonts w:hint="eastAsia" w:ascii="方正小标宋简体" w:hAnsi="方正小标宋简体" w:eastAsia="方正小标宋简体" w:cs="方正小标宋简体"/>
          <w:color w:val="auto"/>
          <w:sz w:val="44"/>
          <w:szCs w:val="44"/>
        </w:rPr>
      </w:pPr>
    </w:p>
    <w:p w14:paraId="49AA284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color w:val="auto"/>
          <w:spacing w:val="60"/>
          <w:sz w:val="56"/>
          <w:szCs w:val="56"/>
        </w:rPr>
      </w:pPr>
      <w:r>
        <w:rPr>
          <w:rFonts w:hint="eastAsia" w:ascii="方正小标宋简体" w:hAnsi="方正小标宋简体" w:eastAsia="方正小标宋简体" w:cs="方正小标宋简体"/>
          <w:b/>
          <w:color w:val="auto"/>
          <w:spacing w:val="60"/>
          <w:sz w:val="56"/>
          <w:szCs w:val="56"/>
        </w:rPr>
        <w:t>竞价文件</w:t>
      </w:r>
    </w:p>
    <w:p w14:paraId="017A1826">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14:paraId="24C13B53">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14:paraId="641EDFD3">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69B4B543">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417C4F4D">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22E02C04">
      <w:pPr>
        <w:keepNext w:val="0"/>
        <w:keepLines w:val="0"/>
        <w:pageBreakBefore w:val="0"/>
        <w:kinsoku/>
        <w:wordWrap/>
        <w:topLinePunct w:val="0"/>
        <w:bidi w:val="0"/>
        <w:spacing w:line="440" w:lineRule="exact"/>
        <w:ind w:left="694" w:right="1276"/>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rPr>
        <w:t>项目编号：</w:t>
      </w:r>
      <w:r>
        <w:rPr>
          <w:rFonts w:hint="eastAsia" w:ascii="仿宋_GB2312" w:hAnsi="仿宋_GB2312" w:eastAsia="仿宋_GB2312" w:cs="仿宋_GB2312"/>
          <w:bCs/>
          <w:color w:val="auto"/>
          <w:sz w:val="32"/>
          <w:szCs w:val="32"/>
          <w:lang w:val="en-US" w:eastAsia="zh-CN"/>
        </w:rPr>
        <w:t>JKTTCKY</w:t>
      </w:r>
      <w:r>
        <w:rPr>
          <w:rFonts w:hint="eastAsia" w:ascii="仿宋_GB2312" w:hAnsi="仿宋_GB2312" w:eastAsia="仿宋_GB2312" w:cs="仿宋_GB2312"/>
          <w:bCs/>
          <w:color w:val="auto"/>
          <w:sz w:val="32"/>
          <w:szCs w:val="32"/>
        </w:rPr>
        <w:t>202</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002</w:t>
      </w:r>
    </w:p>
    <w:p w14:paraId="5F646ADE">
      <w:pPr>
        <w:keepNext w:val="0"/>
        <w:keepLines w:val="0"/>
        <w:pageBreakBefore w:val="0"/>
        <w:kinsoku/>
        <w:wordWrap/>
        <w:topLinePunct w:val="0"/>
        <w:bidi w:val="0"/>
        <w:spacing w:line="440" w:lineRule="exact"/>
        <w:ind w:left="694" w:right="1276"/>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招标人：</w:t>
      </w:r>
      <w:r>
        <w:rPr>
          <w:rFonts w:hint="eastAsia" w:ascii="仿宋_GB2312" w:hAnsi="仿宋_GB2312" w:eastAsia="仿宋_GB2312" w:cs="仿宋_GB2312"/>
          <w:color w:val="auto"/>
          <w:sz w:val="32"/>
          <w:szCs w:val="32"/>
        </w:rPr>
        <w:t>黄石经开投铁城矿业有限公司</w:t>
      </w:r>
    </w:p>
    <w:p w14:paraId="5195D6F1">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166BAD1E">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p>
    <w:p w14:paraId="038269F1">
      <w:pPr>
        <w:keepNext w:val="0"/>
        <w:keepLines w:val="0"/>
        <w:pageBreakBefore w:val="0"/>
        <w:kinsoku/>
        <w:wordWrap/>
        <w:topLinePunct w:val="0"/>
        <w:bidi w:val="0"/>
        <w:spacing w:line="240" w:lineRule="auto"/>
        <w:jc w:val="both"/>
        <w:rPr>
          <w:rFonts w:hint="eastAsia" w:asciiTheme="minorHAnsi" w:hAnsiTheme="minorHAnsi" w:eastAsiaTheme="minorEastAsia" w:cstheme="minorBidi"/>
          <w:color w:val="auto"/>
          <w:kern w:val="2"/>
          <w:sz w:val="21"/>
          <w:szCs w:val="22"/>
          <w:lang w:val="en-US" w:eastAsia="zh-CN" w:bidi="ar-SA"/>
        </w:rPr>
      </w:pPr>
      <w:r>
        <w:rPr>
          <w:rFonts w:hint="eastAsia" w:ascii="仿宋_GB2312" w:hAnsi="仿宋_GB2312" w:eastAsia="仿宋_GB2312" w:cs="仿宋_GB2312"/>
          <w:b/>
          <w:color w:val="auto"/>
          <w:sz w:val="32"/>
          <w:szCs w:val="32"/>
        </w:rPr>
        <w:br w:type="page"/>
      </w:r>
    </w:p>
    <w:p w14:paraId="304658B4">
      <w:pPr>
        <w:keepNext w:val="0"/>
        <w:keepLines w:val="0"/>
        <w:pageBreakBefore w:val="0"/>
        <w:kinsoku/>
        <w:wordWrap/>
        <w:topLinePunct w:val="0"/>
        <w:bidi w:val="0"/>
        <w:spacing w:line="44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第一章、竞价公告</w:t>
      </w:r>
    </w:p>
    <w:p w14:paraId="0D4A53F7">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14:paraId="5D7FA2DE">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p w14:paraId="0B6845C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黄石经开投铁城矿业有限公司秀山矿</w:t>
      </w:r>
      <w:r>
        <w:rPr>
          <w:rFonts w:hint="eastAsia" w:ascii="仿宋_GB2312" w:hAnsi="仿宋_GB2312" w:eastAsia="仿宋_GB2312" w:cs="仿宋_GB2312"/>
          <w:color w:val="auto"/>
          <w:kern w:val="0"/>
          <w:sz w:val="32"/>
          <w:szCs w:val="32"/>
          <w:lang w:val="en-US" w:eastAsia="zh-CN"/>
        </w:rPr>
        <w:t>瓜米、石粉销售项目</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val="en-US" w:eastAsia="zh-CN"/>
        </w:rPr>
        <w:t>公开</w:t>
      </w:r>
      <w:r>
        <w:rPr>
          <w:rFonts w:hint="eastAsia" w:ascii="仿宋_GB2312" w:hAnsi="仿宋_GB2312" w:eastAsia="仿宋_GB2312" w:cs="仿宋_GB2312"/>
          <w:color w:val="auto"/>
          <w:sz w:val="32"/>
          <w:szCs w:val="32"/>
        </w:rPr>
        <w:t>竞价方式销售，欢迎符合条件的竞买人前来竞价。</w:t>
      </w:r>
    </w:p>
    <w:p w14:paraId="33EBE2E8">
      <w:pPr>
        <w:pStyle w:val="14"/>
        <w:keepNext w:val="0"/>
        <w:keepLines w:val="0"/>
        <w:pageBreakBefore w:val="0"/>
        <w:numPr>
          <w:ilvl w:val="0"/>
          <w:numId w:val="0"/>
        </w:numPr>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竞价项目名称及标的物：黄石经开投铁城矿业有限公司</w:t>
      </w:r>
      <w:r>
        <w:rPr>
          <w:rFonts w:hint="eastAsia" w:ascii="仿宋_GB2312" w:hAnsi="仿宋_GB2312" w:eastAsia="仿宋_GB2312" w:cs="仿宋_GB2312"/>
          <w:color w:val="auto"/>
          <w:sz w:val="32"/>
          <w:szCs w:val="32"/>
          <w:lang w:eastAsia="zh-CN"/>
        </w:rPr>
        <w:t>秀山矿瓜米、石粉</w:t>
      </w:r>
      <w:r>
        <w:rPr>
          <w:rFonts w:hint="eastAsia" w:ascii="仿宋_GB2312" w:hAnsi="仿宋_GB2312" w:eastAsia="仿宋_GB2312" w:cs="仿宋_GB2312"/>
          <w:color w:val="auto"/>
          <w:sz w:val="32"/>
          <w:szCs w:val="32"/>
          <w:lang w:val="en-US" w:eastAsia="zh-CN"/>
        </w:rPr>
        <w:t>共计</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color w:val="auto"/>
          <w:sz w:val="32"/>
          <w:szCs w:val="32"/>
        </w:rPr>
        <w:t>万吨，</w:t>
      </w:r>
      <w:r>
        <w:rPr>
          <w:rFonts w:hint="eastAsia" w:ascii="仿宋_GB2312" w:hAnsi="仿宋_GB2312" w:eastAsia="仿宋_GB2312" w:cs="仿宋_GB2312"/>
          <w:color w:val="auto"/>
          <w:sz w:val="32"/>
          <w:szCs w:val="32"/>
          <w:lang w:val="en-US" w:eastAsia="zh-CN"/>
        </w:rPr>
        <w:t>详细情况请参与竞买方</w:t>
      </w:r>
      <w:r>
        <w:rPr>
          <w:rFonts w:hint="eastAsia" w:ascii="仿宋_GB2312" w:hAnsi="仿宋_GB2312" w:eastAsia="仿宋_GB2312" w:cs="仿宋_GB2312"/>
          <w:color w:val="auto"/>
          <w:sz w:val="32"/>
          <w:szCs w:val="32"/>
        </w:rPr>
        <w:t>实地自行勘察。</w:t>
      </w:r>
    </w:p>
    <w:p w14:paraId="4F3A8251">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二、竞价方式与有关事项</w:t>
      </w:r>
    </w:p>
    <w:p w14:paraId="6671BBA1">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1、竞价方式：本次采用竞价方式销售，竞价人需填报竞价单（详见附件），控制价如下：</w:t>
      </w:r>
    </w:p>
    <w:p w14:paraId="73B84194">
      <w:pPr>
        <w:keepNext w:val="0"/>
        <w:keepLines w:val="0"/>
        <w:pageBreakBefore w:val="0"/>
        <w:widowControl w:val="0"/>
        <w:kinsoku/>
        <w:wordWrap/>
        <w:overflowPunct/>
        <w:topLinePunct w:val="0"/>
        <w:autoSpaceDE/>
        <w:autoSpaceDN/>
        <w:bidi w:val="0"/>
        <w:adjustRightInd/>
        <w:snapToGrid/>
        <w:spacing w:line="440" w:lineRule="exact"/>
        <w:ind w:left="0" w:leftChars="0" w:firstLine="640"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0"/>
          <w:sz w:val="32"/>
          <w:szCs w:val="32"/>
          <w:lang w:eastAsia="zh-CN"/>
        </w:rPr>
        <w:t>秀山矿</w:t>
      </w:r>
      <w:r>
        <w:rPr>
          <w:rFonts w:hint="eastAsia" w:ascii="仿宋_GB2312" w:hAnsi="仿宋_GB2312" w:eastAsia="仿宋_GB2312" w:cs="仿宋_GB2312"/>
          <w:color w:val="auto"/>
          <w:kern w:val="0"/>
          <w:sz w:val="32"/>
          <w:szCs w:val="32"/>
          <w:lang w:val="en-US" w:eastAsia="zh-CN"/>
        </w:rPr>
        <w:t>瓜米、石粉控制价格如下：</w:t>
      </w:r>
    </w:p>
    <w:tbl>
      <w:tblPr>
        <w:tblStyle w:val="11"/>
        <w:tblpPr w:leftFromText="180" w:rightFromText="180" w:vertAnchor="text" w:horzAnchor="page" w:tblpX="2180" w:tblpY="4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5"/>
        <w:gridCol w:w="2773"/>
        <w:gridCol w:w="2911"/>
      </w:tblGrid>
      <w:tr w14:paraId="2993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1515" w:type="dxa"/>
          </w:tcPr>
          <w:p w14:paraId="5BC3AFDD">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石料规格</w:t>
            </w:r>
          </w:p>
        </w:tc>
        <w:tc>
          <w:tcPr>
            <w:tcW w:w="2773" w:type="dxa"/>
          </w:tcPr>
          <w:p w14:paraId="6FD0AEF9">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瓜米</w:t>
            </w:r>
          </w:p>
        </w:tc>
        <w:tc>
          <w:tcPr>
            <w:tcW w:w="2911" w:type="dxa"/>
          </w:tcPr>
          <w:p w14:paraId="03E82D9B">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石粉</w:t>
            </w:r>
          </w:p>
        </w:tc>
      </w:tr>
      <w:tr w14:paraId="73EE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15" w:type="dxa"/>
          </w:tcPr>
          <w:p w14:paraId="2C4CDAD6">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规格占比</w:t>
            </w:r>
          </w:p>
        </w:tc>
        <w:tc>
          <w:tcPr>
            <w:tcW w:w="2773" w:type="dxa"/>
          </w:tcPr>
          <w:p w14:paraId="05DAE531">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40%（约2万吨）</w:t>
            </w:r>
          </w:p>
        </w:tc>
        <w:tc>
          <w:tcPr>
            <w:tcW w:w="2911" w:type="dxa"/>
          </w:tcPr>
          <w:p w14:paraId="15AB4943">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60%（约3万吨）</w:t>
            </w:r>
          </w:p>
        </w:tc>
      </w:tr>
      <w:tr w14:paraId="29C6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515" w:type="dxa"/>
            <w:shd w:val="clear" w:color="auto" w:fill="auto"/>
            <w:vAlign w:val="top"/>
          </w:tcPr>
          <w:p w14:paraId="72347ECF">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控制价格</w:t>
            </w:r>
          </w:p>
        </w:tc>
        <w:tc>
          <w:tcPr>
            <w:tcW w:w="2773" w:type="dxa"/>
            <w:shd w:val="clear" w:color="auto" w:fill="auto"/>
            <w:vAlign w:val="top"/>
          </w:tcPr>
          <w:p w14:paraId="5D91C91C">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30元/吨</w:t>
            </w:r>
          </w:p>
        </w:tc>
        <w:tc>
          <w:tcPr>
            <w:tcW w:w="2911" w:type="dxa"/>
            <w:shd w:val="clear" w:color="auto" w:fill="auto"/>
            <w:vAlign w:val="top"/>
          </w:tcPr>
          <w:p w14:paraId="186810F4">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20元/吨</w:t>
            </w:r>
          </w:p>
        </w:tc>
      </w:tr>
    </w:tbl>
    <w:p w14:paraId="3C344CD1">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53B3799B">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3A2AFE2B">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7F1DA053">
      <w:pPr>
        <w:keepNext w:val="0"/>
        <w:keepLines w:val="0"/>
        <w:pageBreakBefore w:val="0"/>
        <w:kinsoku/>
        <w:wordWrap/>
        <w:topLinePunct w:val="0"/>
        <w:bidi w:val="0"/>
        <w:spacing w:line="440" w:lineRule="exact"/>
        <w:rPr>
          <w:rFonts w:hint="eastAsia" w:ascii="仿宋_GB2312" w:hAnsi="仿宋_GB2312" w:eastAsia="仿宋_GB2312" w:cs="仿宋_GB2312"/>
          <w:b w:val="0"/>
          <w:bCs/>
          <w:color w:val="auto"/>
          <w:sz w:val="32"/>
          <w:szCs w:val="32"/>
          <w:lang w:val="en-US" w:eastAsia="zh-CN"/>
        </w:rPr>
      </w:pPr>
    </w:p>
    <w:p w14:paraId="494639C7">
      <w:pPr>
        <w:keepNext w:val="0"/>
        <w:keepLines w:val="0"/>
        <w:pageBreakBefore w:val="0"/>
        <w:kinsoku/>
        <w:wordWrap/>
        <w:topLinePunct w:val="0"/>
        <w:bidi w:val="0"/>
        <w:spacing w:line="440" w:lineRule="exact"/>
        <w:rPr>
          <w:rFonts w:hint="eastAsia" w:ascii="仿宋_GB2312" w:hAnsi="仿宋_GB2312" w:eastAsia="仿宋_GB2312" w:cs="仿宋_GB2312"/>
          <w:b w:val="0"/>
          <w:bCs/>
          <w:color w:val="auto"/>
          <w:sz w:val="32"/>
          <w:szCs w:val="32"/>
          <w:lang w:val="en-US" w:eastAsia="zh-CN"/>
        </w:rPr>
      </w:pPr>
    </w:p>
    <w:p w14:paraId="3FBC0BE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 w:val="0"/>
          <w:bCs/>
          <w:color w:val="auto"/>
          <w:sz w:val="32"/>
          <w:szCs w:val="32"/>
        </w:rPr>
      </w:pPr>
      <w:bookmarkStart w:id="1" w:name="OLE_LINK1"/>
      <w:r>
        <w:rPr>
          <w:rFonts w:hint="eastAsia" w:ascii="仿宋_GB2312" w:hAnsi="仿宋_GB2312" w:eastAsia="仿宋_GB2312" w:cs="仿宋_GB2312"/>
          <w:b w:val="0"/>
          <w:bCs/>
          <w:color w:val="auto"/>
          <w:sz w:val="28"/>
          <w:szCs w:val="28"/>
          <w:lang w:val="en-US" w:eastAsia="zh-CN"/>
        </w:rPr>
        <w:t>备注：</w:t>
      </w:r>
      <w:r>
        <w:rPr>
          <w:rFonts w:hint="eastAsia" w:ascii="仿宋_GB2312" w:hAnsi="仿宋_GB2312" w:eastAsia="仿宋_GB2312" w:cs="仿宋_GB2312"/>
          <w:b w:val="0"/>
          <w:bCs/>
          <w:color w:val="auto"/>
          <w:sz w:val="28"/>
          <w:szCs w:val="28"/>
        </w:rPr>
        <w:t>本次</w:t>
      </w:r>
      <w:r>
        <w:rPr>
          <w:rFonts w:hint="eastAsia" w:ascii="仿宋_GB2312" w:hAnsi="仿宋_GB2312" w:eastAsia="仿宋_GB2312" w:cs="仿宋_GB2312"/>
          <w:b w:val="0"/>
          <w:bCs/>
          <w:color w:val="auto"/>
          <w:sz w:val="28"/>
          <w:szCs w:val="28"/>
          <w:lang w:eastAsia="zh-CN"/>
        </w:rPr>
        <w:t>石料</w:t>
      </w:r>
      <w:r>
        <w:rPr>
          <w:rFonts w:hint="eastAsia" w:ascii="仿宋_GB2312" w:hAnsi="仿宋_GB2312" w:eastAsia="仿宋_GB2312" w:cs="仿宋_GB2312"/>
          <w:b w:val="0"/>
          <w:bCs/>
          <w:color w:val="auto"/>
          <w:sz w:val="28"/>
          <w:szCs w:val="28"/>
        </w:rPr>
        <w:t>竞价以价高者得为原则，</w:t>
      </w:r>
      <w:r>
        <w:rPr>
          <w:rFonts w:hint="eastAsia" w:ascii="仿宋_GB2312" w:hAnsi="仿宋_GB2312" w:eastAsia="仿宋_GB2312" w:cs="仿宋_GB2312"/>
          <w:b w:val="0"/>
          <w:bCs/>
          <w:color w:val="auto"/>
          <w:sz w:val="28"/>
          <w:szCs w:val="28"/>
          <w:lang w:val="en-US" w:eastAsia="zh-CN"/>
        </w:rPr>
        <w:t>竞价为在整体控制价的基础上</w:t>
      </w:r>
      <w:r>
        <w:rPr>
          <w:rFonts w:hint="eastAsia" w:ascii="仿宋_GB2312" w:hAnsi="仿宋_GB2312" w:eastAsia="仿宋_GB2312" w:cs="仿宋_GB2312"/>
          <w:b w:val="0"/>
          <w:bCs/>
          <w:color w:val="auto"/>
          <w:sz w:val="28"/>
          <w:szCs w:val="28"/>
        </w:rPr>
        <w:t>单次上浮</w:t>
      </w:r>
      <w:r>
        <w:rPr>
          <w:rFonts w:hint="eastAsia" w:ascii="仿宋_GB2312" w:hAnsi="仿宋_GB2312" w:eastAsia="仿宋_GB2312" w:cs="仿宋_GB2312"/>
          <w:b w:val="0"/>
          <w:bCs/>
          <w:color w:val="auto"/>
          <w:sz w:val="28"/>
          <w:szCs w:val="28"/>
          <w:lang w:val="en-US" w:eastAsia="zh-CN"/>
        </w:rPr>
        <w:t>0.1元/吨</w:t>
      </w:r>
      <w:r>
        <w:rPr>
          <w:rFonts w:hint="eastAsia" w:ascii="仿宋_GB2312" w:hAnsi="仿宋_GB2312" w:eastAsia="仿宋_GB2312" w:cs="仿宋_GB2312"/>
          <w:b w:val="0"/>
          <w:bCs/>
          <w:color w:val="auto"/>
          <w:sz w:val="28"/>
          <w:szCs w:val="28"/>
        </w:rPr>
        <w:t>或</w:t>
      </w:r>
      <w:r>
        <w:rPr>
          <w:rFonts w:hint="eastAsia" w:ascii="仿宋_GB2312" w:hAnsi="仿宋_GB2312" w:eastAsia="仿宋_GB2312" w:cs="仿宋_GB2312"/>
          <w:b w:val="0"/>
          <w:bCs/>
          <w:color w:val="auto"/>
          <w:sz w:val="28"/>
          <w:szCs w:val="28"/>
          <w:lang w:val="en-US" w:eastAsia="zh-CN"/>
        </w:rPr>
        <w:t>0.1</w:t>
      </w:r>
      <w:r>
        <w:rPr>
          <w:rFonts w:hint="eastAsia" w:ascii="仿宋_GB2312" w:hAnsi="仿宋_GB2312" w:eastAsia="仿宋_GB2312" w:cs="仿宋_GB2312"/>
          <w:b w:val="0"/>
          <w:bCs/>
          <w:color w:val="auto"/>
          <w:sz w:val="28"/>
          <w:szCs w:val="28"/>
        </w:rPr>
        <w:t>的整倍数为</w:t>
      </w:r>
      <w:r>
        <w:rPr>
          <w:rFonts w:hint="eastAsia" w:ascii="仿宋_GB2312" w:hAnsi="仿宋_GB2312" w:eastAsia="仿宋_GB2312" w:cs="仿宋_GB2312"/>
          <w:b w:val="0"/>
          <w:bCs/>
          <w:color w:val="auto"/>
          <w:sz w:val="28"/>
          <w:szCs w:val="28"/>
          <w:lang w:val="en-US" w:eastAsia="zh-CN"/>
        </w:rPr>
        <w:t>最终报价</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进行一次竞价，如遇最高竞价相同，再由相同竞价人进行二次竞价，以此类推，直到确定一家最高竞价。</w:t>
      </w:r>
      <w:r>
        <w:rPr>
          <w:rFonts w:hint="eastAsia" w:ascii="仿宋_GB2312" w:hAnsi="仿宋_GB2312" w:eastAsia="仿宋_GB2312" w:cs="仿宋_GB2312"/>
          <w:b w:val="0"/>
          <w:bCs/>
          <w:color w:val="auto"/>
          <w:sz w:val="28"/>
          <w:szCs w:val="28"/>
          <w:lang w:val="en-US" w:eastAsia="zh-CN"/>
        </w:rPr>
        <w:t>最终竞价</w:t>
      </w:r>
      <w:r>
        <w:rPr>
          <w:rFonts w:hint="eastAsia" w:ascii="仿宋_GB2312" w:hAnsi="仿宋_GB2312" w:eastAsia="仿宋_GB2312" w:cs="仿宋_GB2312"/>
          <w:b w:val="0"/>
          <w:bCs/>
          <w:color w:val="auto"/>
          <w:sz w:val="28"/>
          <w:szCs w:val="28"/>
        </w:rPr>
        <w:t>为现场交货价，低于控制单价竞价的为无效竞价，以</w:t>
      </w:r>
      <w:r>
        <w:rPr>
          <w:rFonts w:hint="eastAsia" w:ascii="仿宋_GB2312" w:hAnsi="仿宋_GB2312" w:eastAsia="仿宋_GB2312" w:cs="仿宋_GB2312"/>
          <w:b w:val="0"/>
          <w:bCs/>
          <w:color w:val="auto"/>
          <w:sz w:val="28"/>
          <w:szCs w:val="28"/>
          <w:lang w:val="en-US" w:eastAsia="zh-CN"/>
        </w:rPr>
        <w:t>报价加价幅度</w:t>
      </w:r>
      <w:r>
        <w:rPr>
          <w:rFonts w:hint="eastAsia" w:ascii="仿宋_GB2312" w:hAnsi="仿宋_GB2312" w:eastAsia="仿宋_GB2312" w:cs="仿宋_GB2312"/>
          <w:b w:val="0"/>
          <w:bCs/>
          <w:color w:val="auto"/>
          <w:sz w:val="28"/>
          <w:szCs w:val="28"/>
        </w:rPr>
        <w:t>最大的单位视同为成交人，最终</w:t>
      </w:r>
      <w:r>
        <w:rPr>
          <w:rFonts w:hint="eastAsia" w:ascii="仿宋_GB2312" w:hAnsi="仿宋_GB2312" w:eastAsia="仿宋_GB2312" w:cs="仿宋_GB2312"/>
          <w:b w:val="0"/>
          <w:bCs/>
          <w:color w:val="auto"/>
          <w:sz w:val="28"/>
          <w:szCs w:val="28"/>
          <w:lang w:val="en-US" w:eastAsia="zh-CN"/>
        </w:rPr>
        <w:t>成交价</w:t>
      </w:r>
      <w:r>
        <w:rPr>
          <w:rFonts w:hint="eastAsia" w:ascii="仿宋_GB2312" w:hAnsi="仿宋_GB2312" w:eastAsia="仿宋_GB2312" w:cs="仿宋_GB2312"/>
          <w:b w:val="0"/>
          <w:bCs/>
          <w:color w:val="auto"/>
          <w:sz w:val="28"/>
          <w:szCs w:val="28"/>
        </w:rPr>
        <w:t>含3%税费</w:t>
      </w:r>
      <w:r>
        <w:rPr>
          <w:rFonts w:hint="eastAsia" w:ascii="仿宋_GB2312" w:hAnsi="仿宋_GB2312" w:eastAsia="仿宋_GB2312" w:cs="仿宋_GB2312"/>
          <w:b w:val="0"/>
          <w:bCs/>
          <w:color w:val="auto"/>
          <w:sz w:val="28"/>
          <w:szCs w:val="28"/>
          <w:lang w:val="en-US" w:eastAsia="zh-CN"/>
        </w:rPr>
        <w:t>和装车费用</w:t>
      </w:r>
      <w:r>
        <w:rPr>
          <w:rFonts w:hint="eastAsia" w:ascii="仿宋_GB2312" w:hAnsi="仿宋_GB2312" w:eastAsia="仿宋_GB2312" w:cs="仿宋_GB2312"/>
          <w:b w:val="0"/>
          <w:bCs/>
          <w:color w:val="auto"/>
          <w:sz w:val="28"/>
          <w:szCs w:val="28"/>
        </w:rPr>
        <w:t>。</w:t>
      </w:r>
    </w:p>
    <w:bookmarkEnd w:id="1"/>
    <w:p w14:paraId="324978FB">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2、付款方式：</w:t>
      </w:r>
      <w:r>
        <w:rPr>
          <w:rFonts w:hint="eastAsia" w:ascii="仿宋_GB2312" w:hAnsi="仿宋_GB2312" w:eastAsia="仿宋_GB2312" w:cs="仿宋_GB2312"/>
          <w:color w:val="auto"/>
          <w:sz w:val="32"/>
          <w:szCs w:val="32"/>
          <w:lang w:val="en-US" w:eastAsia="zh-CN"/>
        </w:rPr>
        <w:t>竞价成交后三日内一次性付清全款，若未履约，甲方有权终止本次竞价，并没收履约保证金。</w:t>
      </w:r>
    </w:p>
    <w:p w14:paraId="7E95231C">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装运要求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根据甲方要求，每天外运不低于10000吨，每2天为一个循环周期，每个循环周期内的外运量必须符合以上拍卖标的石料规格的配比，严禁出现只装运市场销售行情好的产品规格的情形。若乙方装运时不符合甲方的要求，影响甲方生产，甲方有权视情节严重扣除乙方的履约保证金，因竞买人原因导致实际装运量未达到10000吨/天的部分，按2元/吨的标准从履约保证金中扣除；因竞卖人原因或不可控因素导致装运量未达到10000吨/天的，竞买人不承担责任。</w:t>
      </w:r>
    </w:p>
    <w:p w14:paraId="6BC5591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4、供货周期：7天（自然日）</w:t>
      </w:r>
    </w:p>
    <w:p w14:paraId="2F079EBF">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、现场情况自行勘察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风险自担。</w:t>
      </w:r>
    </w:p>
    <w:p w14:paraId="585C702C">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b w:val="0"/>
          <w:bCs/>
          <w:color w:val="auto"/>
          <w:sz w:val="32"/>
          <w:szCs w:val="32"/>
        </w:rPr>
        <w:t>其它要求：</w:t>
      </w:r>
      <w:r>
        <w:rPr>
          <w:rFonts w:hint="eastAsia" w:ascii="仿宋_GB2312" w:hAnsi="仿宋_GB2312" w:eastAsia="仿宋_GB2312" w:cs="仿宋_GB2312"/>
          <w:color w:val="auto"/>
          <w:sz w:val="32"/>
          <w:szCs w:val="32"/>
        </w:rPr>
        <w:t>本次竞卖</w:t>
      </w:r>
      <w:r>
        <w:rPr>
          <w:rFonts w:hint="eastAsia" w:ascii="仿宋_GB2312" w:hAnsi="仿宋_GB2312" w:eastAsia="仿宋_GB2312" w:cs="仿宋_GB2312"/>
          <w:color w:val="auto"/>
          <w:sz w:val="32"/>
          <w:szCs w:val="32"/>
          <w:lang w:val="en-US" w:eastAsia="zh-CN"/>
        </w:rPr>
        <w:t>成品石料</w:t>
      </w:r>
      <w:r>
        <w:rPr>
          <w:rFonts w:hint="eastAsia" w:ascii="仿宋_GB2312" w:hAnsi="仿宋_GB2312" w:eastAsia="仿宋_GB2312" w:cs="仿宋_GB2312"/>
          <w:color w:val="auto"/>
          <w:sz w:val="32"/>
          <w:szCs w:val="32"/>
        </w:rPr>
        <w:t>全部由</w:t>
      </w:r>
      <w:r>
        <w:rPr>
          <w:rFonts w:hint="eastAsia" w:ascii="仿宋_GB2312" w:hAnsi="仿宋_GB2312" w:eastAsia="仿宋_GB2312" w:cs="仿宋_GB2312"/>
          <w:color w:val="auto"/>
          <w:sz w:val="32"/>
          <w:szCs w:val="32"/>
          <w:lang w:val="en-US" w:eastAsia="zh-CN"/>
        </w:rPr>
        <w:t>竞买人</w:t>
      </w:r>
      <w:r>
        <w:rPr>
          <w:rFonts w:hint="eastAsia" w:ascii="仿宋_GB2312" w:hAnsi="仿宋_GB2312" w:eastAsia="仿宋_GB2312" w:cs="仿宋_GB2312"/>
          <w:color w:val="auto"/>
          <w:sz w:val="32"/>
          <w:szCs w:val="32"/>
        </w:rPr>
        <w:t>自行带车提货，提货过程中车辆、人员需服从竞卖人统一指挥和管理。运输车辆由</w:t>
      </w:r>
      <w:r>
        <w:rPr>
          <w:rFonts w:hint="eastAsia" w:ascii="仿宋_GB2312" w:hAnsi="仿宋_GB2312" w:eastAsia="仿宋_GB2312" w:cs="仿宋_GB2312"/>
          <w:color w:val="auto"/>
          <w:sz w:val="32"/>
          <w:szCs w:val="32"/>
          <w:lang w:val="en-US" w:eastAsia="zh-CN"/>
        </w:rPr>
        <w:t>竞买人</w:t>
      </w:r>
      <w:r>
        <w:rPr>
          <w:rFonts w:hint="eastAsia" w:ascii="仿宋_GB2312" w:hAnsi="仿宋_GB2312" w:eastAsia="仿宋_GB2312" w:cs="仿宋_GB2312"/>
          <w:color w:val="auto"/>
          <w:sz w:val="32"/>
          <w:szCs w:val="32"/>
        </w:rPr>
        <w:t>自行组织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车辆运输费用由</w:t>
      </w:r>
      <w:r>
        <w:rPr>
          <w:rFonts w:hint="eastAsia" w:ascii="仿宋_GB2312" w:hAnsi="仿宋_GB2312" w:eastAsia="仿宋_GB2312" w:cs="仿宋_GB2312"/>
          <w:color w:val="auto"/>
          <w:sz w:val="32"/>
          <w:szCs w:val="32"/>
          <w:lang w:val="en-US" w:eastAsia="zh-CN"/>
        </w:rPr>
        <w:t>竞</w:t>
      </w:r>
      <w:r>
        <w:rPr>
          <w:rFonts w:hint="eastAsia" w:ascii="仿宋_GB2312" w:hAnsi="仿宋_GB2312" w:eastAsia="仿宋_GB2312" w:cs="仿宋_GB2312"/>
          <w:color w:val="auto"/>
          <w:sz w:val="32"/>
          <w:szCs w:val="32"/>
        </w:rPr>
        <w:t>买人承担，运输所需要手续由</w:t>
      </w:r>
      <w:r>
        <w:rPr>
          <w:rFonts w:hint="eastAsia" w:ascii="仿宋_GB2312" w:hAnsi="仿宋_GB2312" w:eastAsia="仿宋_GB2312" w:cs="仿宋_GB2312"/>
          <w:color w:val="auto"/>
          <w:sz w:val="32"/>
          <w:szCs w:val="32"/>
          <w:lang w:val="en-US" w:eastAsia="zh-CN"/>
        </w:rPr>
        <w:t>竞</w:t>
      </w:r>
      <w:r>
        <w:rPr>
          <w:rFonts w:hint="eastAsia" w:ascii="仿宋_GB2312" w:hAnsi="仿宋_GB2312" w:eastAsia="仿宋_GB2312" w:cs="仿宋_GB2312"/>
          <w:color w:val="auto"/>
          <w:sz w:val="32"/>
          <w:szCs w:val="32"/>
        </w:rPr>
        <w:t>买人负责办理，需办理运输车辆及岗位操作人员的意外及财产保险，因运输产生的安全事故、纠纷等由</w:t>
      </w:r>
      <w:r>
        <w:rPr>
          <w:rFonts w:hint="eastAsia" w:ascii="仿宋_GB2312" w:hAnsi="仿宋_GB2312" w:eastAsia="仿宋_GB2312" w:cs="仿宋_GB2312"/>
          <w:color w:val="auto"/>
          <w:sz w:val="32"/>
          <w:szCs w:val="32"/>
          <w:lang w:val="en-US" w:eastAsia="zh-CN"/>
        </w:rPr>
        <w:t>竞买人</w:t>
      </w:r>
      <w:r>
        <w:rPr>
          <w:rFonts w:hint="eastAsia" w:ascii="仿宋_GB2312" w:hAnsi="仿宋_GB2312" w:eastAsia="仿宋_GB2312" w:cs="仿宋_GB2312"/>
          <w:color w:val="auto"/>
          <w:sz w:val="32"/>
          <w:szCs w:val="32"/>
        </w:rPr>
        <w:t>负责，与竞卖人无关。</w:t>
      </w:r>
      <w:r>
        <w:rPr>
          <w:rFonts w:hint="eastAsia" w:ascii="仿宋_GB2312" w:hAnsi="仿宋_GB2312" w:eastAsia="仿宋_GB2312" w:cs="仿宋_GB2312"/>
          <w:color w:val="auto"/>
          <w:sz w:val="32"/>
          <w:szCs w:val="32"/>
          <w:lang w:eastAsia="zh-CN"/>
        </w:rPr>
        <w:t>成品石料</w:t>
      </w:r>
      <w:r>
        <w:rPr>
          <w:rFonts w:hint="eastAsia" w:ascii="仿宋_GB2312" w:hAnsi="仿宋_GB2312" w:eastAsia="仿宋_GB2312" w:cs="仿宋_GB2312"/>
          <w:color w:val="auto"/>
          <w:sz w:val="32"/>
          <w:szCs w:val="32"/>
        </w:rPr>
        <w:t>装车后必须到竞卖人指定的过磅处称重，凭称重后结算单及竞卖人印发的通行证方可离开，过磅后竞卖人不再对产品重量及质量负责。</w:t>
      </w:r>
      <w:r>
        <w:rPr>
          <w:rFonts w:hint="eastAsia" w:ascii="仿宋_GB2312" w:hAnsi="仿宋_GB2312" w:eastAsia="仿宋_GB2312" w:cs="仿宋_GB2312"/>
          <w:color w:val="auto"/>
          <w:sz w:val="32"/>
          <w:szCs w:val="32"/>
          <w:lang w:val="en-US" w:eastAsia="zh-CN"/>
        </w:rPr>
        <w:t>竞买人</w:t>
      </w:r>
      <w:r>
        <w:rPr>
          <w:rFonts w:hint="eastAsia" w:ascii="仿宋_GB2312" w:hAnsi="仿宋_GB2312" w:eastAsia="仿宋_GB2312" w:cs="仿宋_GB2312"/>
          <w:color w:val="auto"/>
          <w:sz w:val="32"/>
          <w:szCs w:val="32"/>
        </w:rPr>
        <w:t>运输车辆要服从竞卖人的工作人员指挥，维护运输安全秩序，</w:t>
      </w:r>
      <w:r>
        <w:rPr>
          <w:rFonts w:hint="eastAsia" w:ascii="仿宋_GB2312" w:hAnsi="仿宋_GB2312" w:eastAsia="仿宋_GB2312" w:cs="仿宋_GB2312"/>
          <w:color w:val="auto"/>
          <w:sz w:val="32"/>
          <w:szCs w:val="32"/>
          <w:lang w:val="en-US" w:eastAsia="zh-CN"/>
        </w:rPr>
        <w:t>严禁超载，</w:t>
      </w:r>
      <w:r>
        <w:rPr>
          <w:rFonts w:hint="eastAsia" w:ascii="仿宋_GB2312" w:hAnsi="仿宋_GB2312" w:eastAsia="仿宋_GB2312" w:cs="仿宋_GB2312"/>
          <w:color w:val="auto"/>
          <w:sz w:val="32"/>
          <w:szCs w:val="32"/>
        </w:rPr>
        <w:t>落实卫生环保措施，对路途抛洒物进行清理打扫，否则相关清理及处罚费用由</w:t>
      </w:r>
      <w:r>
        <w:rPr>
          <w:rFonts w:hint="eastAsia" w:ascii="仿宋_GB2312" w:hAnsi="仿宋_GB2312" w:eastAsia="仿宋_GB2312" w:cs="仿宋_GB2312"/>
          <w:color w:val="auto"/>
          <w:sz w:val="32"/>
          <w:szCs w:val="32"/>
          <w:lang w:val="en-US" w:eastAsia="zh-CN"/>
        </w:rPr>
        <w:t>竞买人</w:t>
      </w:r>
      <w:r>
        <w:rPr>
          <w:rFonts w:hint="eastAsia" w:ascii="仿宋_GB2312" w:hAnsi="仿宋_GB2312" w:eastAsia="仿宋_GB2312" w:cs="仿宋_GB2312"/>
          <w:color w:val="auto"/>
          <w:sz w:val="32"/>
          <w:szCs w:val="32"/>
        </w:rPr>
        <w:t>承</w:t>
      </w:r>
      <w:r>
        <w:rPr>
          <w:rFonts w:hint="eastAsia" w:ascii="仿宋_GB2312" w:hAnsi="仿宋_GB2312" w:eastAsia="仿宋_GB2312" w:cs="仿宋_GB2312"/>
          <w:color w:val="auto"/>
          <w:sz w:val="32"/>
          <w:szCs w:val="32"/>
          <w:lang w:val="en-US" w:eastAsia="zh-CN"/>
        </w:rPr>
        <w:t>担</w:t>
      </w:r>
      <w:r>
        <w:rPr>
          <w:rFonts w:hint="eastAsia" w:ascii="仿宋_GB2312" w:hAnsi="仿宋_GB2312" w:eastAsia="仿宋_GB2312" w:cs="仿宋_GB2312"/>
          <w:color w:val="auto"/>
          <w:sz w:val="32"/>
          <w:szCs w:val="32"/>
          <w:lang w:eastAsia="zh-CN"/>
        </w:rPr>
        <w:t>。</w:t>
      </w:r>
    </w:p>
    <w:p w14:paraId="649D7E12">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、竞买人资</w:t>
      </w:r>
      <w:r>
        <w:rPr>
          <w:rFonts w:hint="eastAsia" w:ascii="仿宋_GB2312" w:hAnsi="仿宋_GB2312" w:eastAsia="仿宋_GB2312" w:cs="仿宋_GB2312"/>
          <w:color w:val="auto"/>
          <w:sz w:val="32"/>
          <w:szCs w:val="32"/>
          <w:lang w:val="en-US" w:eastAsia="zh-CN"/>
        </w:rPr>
        <w:t>格</w:t>
      </w:r>
      <w:r>
        <w:rPr>
          <w:rFonts w:hint="eastAsia" w:ascii="仿宋_GB2312" w:hAnsi="仿宋_GB2312" w:eastAsia="仿宋_GB2312" w:cs="仿宋_GB2312"/>
          <w:color w:val="auto"/>
          <w:sz w:val="32"/>
          <w:szCs w:val="32"/>
        </w:rPr>
        <w:t>要求</w:t>
      </w:r>
    </w:p>
    <w:p w14:paraId="4E2CDD8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1、竞买人须具备独立的法人资格</w:t>
      </w:r>
      <w:r>
        <w:rPr>
          <w:rFonts w:hint="eastAsia" w:ascii="仿宋_GB2312" w:hAnsi="仿宋_GB2312" w:eastAsia="仿宋_GB2312" w:cs="仿宋_GB2312"/>
          <w:color w:val="auto"/>
          <w:sz w:val="32"/>
          <w:szCs w:val="32"/>
          <w:lang w:eastAsia="zh-CN"/>
        </w:rPr>
        <w:t>。</w:t>
      </w:r>
    </w:p>
    <w:p w14:paraId="000356B6">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2、竞买人需缴纳投标保证金20万元整。</w:t>
      </w:r>
    </w:p>
    <w:p w14:paraId="0ED5EE8C">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、本次竞价不接受联合体参与。</w:t>
      </w:r>
    </w:p>
    <w:p w14:paraId="4373D5C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4、一旦参与竞价，则视同同意上述规定要求。</w:t>
      </w:r>
    </w:p>
    <w:p w14:paraId="047A5E2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5、提供承诺函（详见附件）。</w:t>
      </w:r>
    </w:p>
    <w:p w14:paraId="000D79B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auto"/>
          <w:kern w:val="0"/>
          <w:sz w:val="32"/>
          <w:szCs w:val="32"/>
        </w:rPr>
        <w:t>、竞价文件的获取：</w:t>
      </w:r>
    </w:p>
    <w:p w14:paraId="22983096">
      <w:pPr>
        <w:pStyle w:val="3"/>
        <w:keepNext w:val="0"/>
        <w:keepLines w:val="0"/>
        <w:pageBreakBefore w:val="0"/>
        <w:widowControl w:val="0"/>
        <w:kinsoku/>
        <w:wordWrap/>
        <w:overflowPunct/>
        <w:topLinePunct w:val="0"/>
        <w:autoSpaceDE/>
        <w:autoSpaceDN/>
        <w:bidi w:val="0"/>
        <w:adjustRightInd/>
        <w:snapToGrid/>
        <w:spacing w:after="0" w:line="44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获取方式 ：</w:t>
      </w:r>
      <w:r>
        <w:rPr>
          <w:rFonts w:hint="eastAsia" w:ascii="仿宋_GB2312" w:hAnsi="仿宋_GB2312" w:eastAsia="仿宋_GB2312" w:cs="仿宋_GB2312"/>
          <w:color w:val="auto"/>
          <w:kern w:val="0"/>
          <w:sz w:val="32"/>
          <w:szCs w:val="32"/>
          <w:lang w:val="en-US" w:eastAsia="zh-CN"/>
        </w:rPr>
        <w:t>在公告附件处自行下载。</w:t>
      </w:r>
    </w:p>
    <w:p w14:paraId="187E6A4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2、若竞价时间、地点以及项目其它相关内容发生变更，将在</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"http://www.so.com/link?m=a%2Bx3lPYcFpfHFqW4%2FIAnpP%2FiyllX4icmMujBzJZOCGXGUyCzJpSkHfp7ZE1QITR7%2B0jf9rABc4o5voYxxKk7Q1iNxM%2Bu8S4AiKh%2BunrJx1LHcTJHRPAmm9TwqwwnzLpVKWRuZ%2F9t6H9pueVQDkZsD1XQE1jM%3D"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0"/>
          <w:sz w:val="32"/>
          <w:szCs w:val="32"/>
        </w:rPr>
        <w:t>黄</w:t>
      </w:r>
      <w:bookmarkStart w:id="2" w:name="_Hlt50495939"/>
      <w:bookmarkEnd w:id="2"/>
      <w:r>
        <w:rPr>
          <w:rFonts w:hint="eastAsia" w:ascii="仿宋_GB2312" w:hAnsi="仿宋_GB2312" w:eastAsia="仿宋_GB2312" w:cs="仿宋_GB2312"/>
          <w:color w:val="auto"/>
          <w:kern w:val="0"/>
          <w:sz w:val="32"/>
          <w:szCs w:val="32"/>
        </w:rPr>
        <w:t>石市城市发</w:t>
      </w:r>
      <w:r>
        <w:rPr>
          <w:rFonts w:hint="eastAsia" w:ascii="仿宋_GB2312" w:hAnsi="仿宋_GB2312" w:eastAsia="仿宋_GB2312" w:cs="仿宋_GB2312"/>
          <w:color w:val="auto"/>
          <w:kern w:val="0"/>
          <w:sz w:val="32"/>
          <w:szCs w:val="32"/>
        </w:rPr>
        <w:fldChar w:fldCharType="end"/>
      </w:r>
      <w:r>
        <w:rPr>
          <w:rFonts w:hint="eastAsia" w:ascii="仿宋_GB2312" w:hAnsi="仿宋_GB2312" w:eastAsia="仿宋_GB2312" w:cs="仿宋_GB2312"/>
          <w:color w:val="auto"/>
          <w:kern w:val="0"/>
          <w:sz w:val="32"/>
          <w:szCs w:val="32"/>
        </w:rPr>
        <w:t xml:space="preserve">展投资集团有限公司门户网站发布变更公告，请各竞价人随时关注相关信息。 </w:t>
      </w:r>
    </w:p>
    <w:p w14:paraId="6F1E208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auto"/>
          <w:kern w:val="0"/>
          <w:sz w:val="32"/>
          <w:szCs w:val="32"/>
        </w:rPr>
        <w:t xml:space="preserve">、竞价响应文件递交截止时间、地点： </w:t>
      </w:r>
    </w:p>
    <w:p w14:paraId="47FB9154">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1、竞价响应文件递交截止时间（竞价时间）：202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15日上</w:t>
      </w:r>
      <w:r>
        <w:rPr>
          <w:rFonts w:hint="eastAsia" w:ascii="仿宋_GB2312" w:hAnsi="仿宋_GB2312" w:eastAsia="仿宋_GB2312" w:cs="仿宋_GB2312"/>
          <w:color w:val="auto"/>
          <w:kern w:val="0"/>
          <w:sz w:val="32"/>
          <w:szCs w:val="32"/>
        </w:rPr>
        <w:t>午</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rPr>
        <w:t>整。</w:t>
      </w:r>
    </w:p>
    <w:p w14:paraId="264F49EF">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fldChar w:fldCharType="begin"/>
      </w:r>
      <w:r>
        <w:rPr>
          <w:rFonts w:hint="eastAsia" w:ascii="仿宋_GB2312" w:hAnsi="仿宋_GB2312" w:eastAsia="仿宋_GB2312" w:cs="仿宋_GB2312"/>
          <w:color w:val="auto"/>
          <w:kern w:val="0"/>
          <w:sz w:val="32"/>
          <w:szCs w:val="32"/>
        </w:rPr>
        <w:instrText xml:space="preserve"> HYPERLINK "https://www.baidu.com/link?url=uL3RrtTBbv5YS27LDfW7zFtaCwgC40oB2h08ZBgDe-i&amp;amp;wd&amp;amp;eqid=f29a7d930012f6ac000000065d517826" \h </w:instrText>
      </w:r>
      <w:r>
        <w:rPr>
          <w:rFonts w:hint="eastAsia" w:ascii="仿宋_GB2312" w:hAnsi="仿宋_GB2312" w:eastAsia="仿宋_GB2312" w:cs="仿宋_GB2312"/>
          <w:color w:val="auto"/>
          <w:kern w:val="0"/>
          <w:sz w:val="32"/>
          <w:szCs w:val="32"/>
        </w:rPr>
        <w:fldChar w:fldCharType="separate"/>
      </w:r>
      <w:r>
        <w:rPr>
          <w:rFonts w:hint="eastAsia" w:ascii="仿宋_GB2312" w:hAnsi="仿宋_GB2312" w:eastAsia="仿宋_GB2312" w:cs="仿宋_GB2312"/>
          <w:color w:val="auto"/>
          <w:kern w:val="0"/>
          <w:sz w:val="32"/>
          <w:szCs w:val="32"/>
        </w:rPr>
        <w:t>2、竞价地点：黄石经开投铁城矿业有限公司</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地址：黄石城发集团颐阳路办公区4楼会议室</w:t>
      </w:r>
      <w:r>
        <w:rPr>
          <w:rFonts w:hint="eastAsia" w:ascii="仿宋_GB2312" w:hAnsi="仿宋_GB2312" w:eastAsia="仿宋_GB2312" w:cs="仿宋_GB2312"/>
          <w:color w:val="auto"/>
          <w:kern w:val="0"/>
          <w:sz w:val="32"/>
          <w:szCs w:val="32"/>
          <w:lang w:eastAsia="zh-CN"/>
        </w:rPr>
        <w:t>）</w:t>
      </w:r>
    </w:p>
    <w:p w14:paraId="413E2E76">
      <w:pPr>
        <w:keepNext w:val="0"/>
        <w:keepLines w:val="0"/>
        <w:pageBreakBefore w:val="0"/>
        <w:kinsoku/>
        <w:wordWrap/>
        <w:topLinePunct w:val="0"/>
        <w:bidi w:val="0"/>
        <w:spacing w:line="44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fldChar w:fldCharType="end"/>
      </w:r>
      <w:r>
        <w:rPr>
          <w:rFonts w:hint="eastAsia" w:ascii="仿宋_GB2312" w:hAnsi="仿宋_GB2312" w:eastAsia="仿宋_GB2312" w:cs="仿宋_GB2312"/>
          <w:color w:val="auto"/>
          <w:kern w:val="0"/>
          <w:sz w:val="32"/>
          <w:szCs w:val="32"/>
        </w:rPr>
        <w:t xml:space="preserve">    3、竞价响应文件采取现场递交的方式进行，截</w:t>
      </w:r>
      <w:r>
        <w:rPr>
          <w:rFonts w:hint="eastAsia" w:ascii="仿宋_GB2312" w:hAnsi="仿宋_GB2312" w:eastAsia="仿宋_GB2312" w:cs="仿宋_GB2312"/>
          <w:color w:val="auto"/>
          <w:kern w:val="0"/>
          <w:sz w:val="32"/>
          <w:szCs w:val="32"/>
          <w:lang w:val="en-US" w:eastAsia="zh-CN"/>
        </w:rPr>
        <w:t>止</w:t>
      </w:r>
      <w:r>
        <w:rPr>
          <w:rFonts w:hint="eastAsia" w:ascii="仿宋_GB2312" w:hAnsi="仿宋_GB2312" w:eastAsia="仿宋_GB2312" w:cs="仿宋_GB2312"/>
          <w:color w:val="auto"/>
          <w:kern w:val="0"/>
          <w:sz w:val="32"/>
          <w:szCs w:val="32"/>
        </w:rPr>
        <w:t>时间后递交的响应文件不予接收；请</w:t>
      </w:r>
      <w:r>
        <w:rPr>
          <w:rFonts w:hint="eastAsia" w:ascii="仿宋_GB2312" w:hAnsi="仿宋_GB2312" w:eastAsia="仿宋_GB2312" w:cs="仿宋_GB2312"/>
          <w:color w:val="auto"/>
          <w:sz w:val="32"/>
          <w:szCs w:val="32"/>
        </w:rPr>
        <w:t>各竞价人授权代表（即参会人员）持纸质投标文件（一正二副）、身份证、授权委托书原件按时参加竞价会。</w:t>
      </w:r>
    </w:p>
    <w:p w14:paraId="41A91201">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六</w:t>
      </w:r>
      <w:r>
        <w:rPr>
          <w:rFonts w:hint="eastAsia" w:ascii="仿宋_GB2312" w:hAnsi="仿宋_GB2312" w:eastAsia="仿宋_GB2312" w:cs="仿宋_GB2312"/>
          <w:color w:val="auto"/>
          <w:kern w:val="0"/>
          <w:sz w:val="32"/>
          <w:szCs w:val="32"/>
        </w:rPr>
        <w:t xml:space="preserve">、发布公告的媒介 </w:t>
      </w:r>
    </w:p>
    <w:p w14:paraId="0750707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本次竞价公告在黄石市城市发展投资集团有限公司网上发布。</w:t>
      </w:r>
    </w:p>
    <w:p w14:paraId="2E2CB98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七</w:t>
      </w:r>
      <w:r>
        <w:rPr>
          <w:rFonts w:hint="eastAsia" w:ascii="仿宋_GB2312" w:hAnsi="仿宋_GB2312" w:eastAsia="仿宋_GB2312" w:cs="仿宋_GB2312"/>
          <w:color w:val="auto"/>
          <w:kern w:val="0"/>
          <w:sz w:val="32"/>
          <w:szCs w:val="32"/>
        </w:rPr>
        <w:t xml:space="preserve">、联系方式 </w:t>
      </w:r>
    </w:p>
    <w:p w14:paraId="7D3593A8">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竞卖人：黄石经开投铁城矿业有限公司</w:t>
      </w:r>
    </w:p>
    <w:p w14:paraId="2E86DC78">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联系人：</w:t>
      </w:r>
      <w:r>
        <w:rPr>
          <w:rFonts w:hint="eastAsia" w:ascii="仿宋_GB2312" w:hAnsi="仿宋_GB2312" w:eastAsia="仿宋_GB2312" w:cs="仿宋_GB2312"/>
          <w:color w:val="auto"/>
          <w:kern w:val="0"/>
          <w:sz w:val="32"/>
          <w:szCs w:val="32"/>
          <w:lang w:val="en-US" w:eastAsia="zh-CN"/>
        </w:rPr>
        <w:t>董工</w:t>
      </w:r>
    </w:p>
    <w:p w14:paraId="030503A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联系电话：</w:t>
      </w:r>
      <w:r>
        <w:rPr>
          <w:rFonts w:hint="eastAsia" w:ascii="仿宋_GB2312" w:hAnsi="仿宋_GB2312" w:eastAsia="仿宋_GB2312" w:cs="仿宋_GB2312"/>
          <w:color w:val="auto"/>
          <w:kern w:val="0"/>
          <w:sz w:val="32"/>
          <w:szCs w:val="32"/>
          <w:lang w:val="en-US" w:eastAsia="zh-CN"/>
        </w:rPr>
        <w:t>15826954238</w:t>
      </w:r>
    </w:p>
    <w:p w14:paraId="3DD27682">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kern w:val="2"/>
          <w:sz w:val="32"/>
          <w:szCs w:val="32"/>
          <w:lang w:val="en-US" w:eastAsia="zh-CN" w:bidi="ar-SA"/>
        </w:rPr>
      </w:pPr>
    </w:p>
    <w:p w14:paraId="188C4F28">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kern w:val="2"/>
          <w:sz w:val="32"/>
          <w:szCs w:val="32"/>
          <w:lang w:val="en-US" w:eastAsia="zh-CN" w:bidi="ar-SA"/>
        </w:rPr>
      </w:pPr>
    </w:p>
    <w:p w14:paraId="2C7177BC">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kern w:val="2"/>
          <w:sz w:val="32"/>
          <w:szCs w:val="32"/>
          <w:lang w:val="en-US" w:eastAsia="zh-CN" w:bidi="ar-SA"/>
        </w:rPr>
      </w:pPr>
    </w:p>
    <w:p w14:paraId="5A87C90C">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kern w:val="2"/>
          <w:sz w:val="32"/>
          <w:szCs w:val="32"/>
          <w:lang w:val="en-US" w:eastAsia="zh-CN" w:bidi="ar-SA"/>
        </w:rPr>
      </w:pPr>
    </w:p>
    <w:p w14:paraId="52209001">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kern w:val="2"/>
          <w:sz w:val="32"/>
          <w:szCs w:val="32"/>
          <w:lang w:val="en-US" w:eastAsia="zh-CN" w:bidi="ar-SA"/>
        </w:rPr>
      </w:pPr>
    </w:p>
    <w:p w14:paraId="3E1C1113">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kern w:val="2"/>
          <w:sz w:val="32"/>
          <w:szCs w:val="32"/>
          <w:lang w:val="en-US" w:eastAsia="zh-CN" w:bidi="ar-SA"/>
        </w:rPr>
      </w:pPr>
    </w:p>
    <w:p w14:paraId="52BBB58E">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kern w:val="2"/>
          <w:sz w:val="32"/>
          <w:szCs w:val="32"/>
          <w:lang w:val="en-US" w:eastAsia="zh-CN" w:bidi="ar-SA"/>
        </w:rPr>
      </w:pPr>
    </w:p>
    <w:p w14:paraId="566D2B65">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kern w:val="2"/>
          <w:sz w:val="32"/>
          <w:szCs w:val="32"/>
          <w:lang w:val="en-US" w:eastAsia="zh-CN" w:bidi="ar-SA"/>
        </w:rPr>
      </w:pPr>
    </w:p>
    <w:p w14:paraId="346882F2">
      <w:pPr>
        <w:keepNext w:val="0"/>
        <w:keepLines w:val="0"/>
        <w:pageBreakBefore w:val="0"/>
        <w:numPr>
          <w:ilvl w:val="0"/>
          <w:numId w:val="0"/>
        </w:numPr>
        <w:kinsoku/>
        <w:wordWrap/>
        <w:topLinePunct w:val="0"/>
        <w:bidi w:val="0"/>
        <w:spacing w:line="440" w:lineRule="exact"/>
        <w:jc w:val="both"/>
        <w:rPr>
          <w:rFonts w:hint="eastAsia" w:ascii="仿宋_GB2312" w:hAnsi="仿宋_GB2312" w:eastAsia="仿宋_GB2312" w:cs="仿宋_GB2312"/>
          <w:b/>
          <w:color w:val="auto"/>
          <w:kern w:val="2"/>
          <w:sz w:val="32"/>
          <w:szCs w:val="32"/>
          <w:lang w:val="en-US" w:eastAsia="zh-CN" w:bidi="ar-SA"/>
        </w:rPr>
      </w:pPr>
    </w:p>
    <w:p w14:paraId="70724C8E">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kern w:val="2"/>
          <w:sz w:val="32"/>
          <w:szCs w:val="32"/>
          <w:lang w:val="en-US" w:eastAsia="zh-CN" w:bidi="ar-SA"/>
        </w:rPr>
      </w:pPr>
    </w:p>
    <w:p w14:paraId="2978768D">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14:paraId="7AA351E7">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14:paraId="5DEE41F3">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14:paraId="5DD157E7">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14:paraId="5ED54C82">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14:paraId="6D0D5379">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14:paraId="26891294">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14:paraId="7BDB6391">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14:paraId="2A1A6BE5">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kern w:val="2"/>
          <w:sz w:val="32"/>
          <w:szCs w:val="32"/>
          <w:lang w:val="en-US" w:eastAsia="zh-CN" w:bidi="ar-SA"/>
        </w:rPr>
      </w:pPr>
    </w:p>
    <w:p w14:paraId="14D4DF52">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kern w:val="2"/>
          <w:sz w:val="32"/>
          <w:szCs w:val="32"/>
          <w:lang w:val="en-US" w:eastAsia="zh-CN" w:bidi="ar-SA"/>
        </w:rPr>
        <w:t xml:space="preserve">第二章  </w:t>
      </w:r>
      <w:r>
        <w:rPr>
          <w:rFonts w:hint="eastAsia" w:ascii="黑体" w:hAnsi="黑体" w:eastAsia="黑体" w:cs="黑体"/>
          <w:b w:val="0"/>
          <w:bCs/>
          <w:color w:val="auto"/>
          <w:sz w:val="32"/>
          <w:szCs w:val="32"/>
        </w:rPr>
        <w:t>竞价须知前附表和竞价须知</w:t>
      </w:r>
    </w:p>
    <w:p w14:paraId="65189E8D">
      <w:pPr>
        <w:keepNext w:val="0"/>
        <w:keepLines w:val="0"/>
        <w:pageBreakBefore w:val="0"/>
        <w:numPr>
          <w:ilvl w:val="0"/>
          <w:numId w:val="0"/>
        </w:numPr>
        <w:kinsoku/>
        <w:wordWrap/>
        <w:topLinePunct w:val="0"/>
        <w:bidi w:val="0"/>
        <w:spacing w:line="440" w:lineRule="exact"/>
        <w:jc w:val="center"/>
        <w:rPr>
          <w:rFonts w:hint="eastAsia" w:ascii="黑体" w:hAnsi="黑体" w:eastAsia="黑体" w:cs="黑体"/>
          <w:b w:val="0"/>
          <w:bCs/>
          <w:color w:val="auto"/>
          <w:sz w:val="32"/>
          <w:szCs w:val="32"/>
        </w:rPr>
      </w:pPr>
    </w:p>
    <w:p w14:paraId="2EEF0D6D">
      <w:pPr>
        <w:keepNext w:val="0"/>
        <w:keepLines w:val="0"/>
        <w:pageBreakBefore w:val="0"/>
        <w:kinsoku/>
        <w:wordWrap/>
        <w:topLinePunct w:val="0"/>
        <w:bidi w:val="0"/>
        <w:spacing w:line="440" w:lineRule="exact"/>
        <w:jc w:val="center"/>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一、竞价须知</w:t>
      </w:r>
      <w:bookmarkStart w:id="3" w:name="_Toc321980790"/>
      <w:r>
        <w:rPr>
          <w:rFonts w:hint="eastAsia" w:ascii="仿宋_GB2312" w:hAnsi="仿宋_GB2312" w:eastAsia="仿宋_GB2312" w:cs="仿宋_GB2312"/>
          <w:b/>
          <w:color w:val="auto"/>
          <w:sz w:val="32"/>
          <w:szCs w:val="32"/>
        </w:rPr>
        <w:t>前附表</w:t>
      </w:r>
      <w:bookmarkEnd w:id="3"/>
    </w:p>
    <w:tbl>
      <w:tblPr>
        <w:tblStyle w:val="10"/>
        <w:tblpPr w:leftFromText="180" w:rightFromText="180" w:vertAnchor="text" w:horzAnchor="page" w:tblpX="1503" w:tblpY="606"/>
        <w:tblOverlap w:val="never"/>
        <w:tblW w:w="55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583"/>
        <w:gridCol w:w="7149"/>
      </w:tblGrid>
      <w:tr w14:paraId="1CD7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25" w:type="pct"/>
            <w:vAlign w:val="center"/>
          </w:tcPr>
          <w:p w14:paraId="677117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32"/>
                <w:szCs w:val="32"/>
              </w:rPr>
            </w:pPr>
            <w:bookmarkStart w:id="4" w:name="_Toc50036791"/>
            <w:bookmarkStart w:id="5" w:name="_Toc50036753"/>
            <w:bookmarkStart w:id="6" w:name="_Toc50037782"/>
            <w:bookmarkStart w:id="7" w:name="_Toc50037710"/>
            <w:r>
              <w:rPr>
                <w:rFonts w:hint="eastAsia" w:ascii="仿宋_GB2312" w:hAnsi="仿宋_GB2312" w:eastAsia="仿宋_GB2312" w:cs="仿宋_GB2312"/>
                <w:b/>
                <w:color w:val="auto"/>
                <w:sz w:val="32"/>
                <w:szCs w:val="32"/>
                <w:lang w:val="en-US" w:eastAsia="zh-CN"/>
              </w:rPr>
              <w:t>序</w:t>
            </w:r>
            <w:r>
              <w:rPr>
                <w:rFonts w:hint="eastAsia" w:ascii="仿宋_GB2312" w:hAnsi="仿宋_GB2312" w:eastAsia="仿宋_GB2312" w:cs="仿宋_GB2312"/>
                <w:b/>
                <w:color w:val="auto"/>
                <w:sz w:val="32"/>
                <w:szCs w:val="32"/>
              </w:rPr>
              <w:t>号</w:t>
            </w:r>
          </w:p>
        </w:tc>
        <w:tc>
          <w:tcPr>
            <w:tcW w:w="829" w:type="pct"/>
            <w:vAlign w:val="center"/>
          </w:tcPr>
          <w:p w14:paraId="485905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类  别</w:t>
            </w:r>
          </w:p>
        </w:tc>
        <w:tc>
          <w:tcPr>
            <w:tcW w:w="3744" w:type="pct"/>
            <w:vAlign w:val="center"/>
          </w:tcPr>
          <w:p w14:paraId="58C41D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      容</w:t>
            </w:r>
          </w:p>
        </w:tc>
      </w:tr>
      <w:tr w14:paraId="55DA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25" w:type="pct"/>
            <w:vAlign w:val="center"/>
          </w:tcPr>
          <w:p w14:paraId="539770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829" w:type="pct"/>
            <w:vAlign w:val="center"/>
          </w:tcPr>
          <w:p w14:paraId="0C0A02BD">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tc>
        <w:tc>
          <w:tcPr>
            <w:tcW w:w="3744" w:type="pct"/>
            <w:vAlign w:val="center"/>
          </w:tcPr>
          <w:p w14:paraId="412AE37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黄石经开投铁城矿业有限公司</w:t>
            </w:r>
            <w:r>
              <w:rPr>
                <w:rFonts w:hint="eastAsia" w:ascii="仿宋_GB2312" w:hAnsi="仿宋_GB2312" w:eastAsia="仿宋_GB2312" w:cs="仿宋_GB2312"/>
                <w:color w:val="auto"/>
                <w:kern w:val="0"/>
                <w:sz w:val="32"/>
                <w:szCs w:val="32"/>
                <w:lang w:eastAsia="zh-CN"/>
              </w:rPr>
              <w:t>秀山矿</w:t>
            </w:r>
            <w:r>
              <w:rPr>
                <w:rFonts w:hint="eastAsia" w:ascii="仿宋_GB2312" w:hAnsi="仿宋_GB2312" w:eastAsia="仿宋_GB2312" w:cs="仿宋_GB2312"/>
                <w:color w:val="auto"/>
                <w:kern w:val="0"/>
                <w:sz w:val="32"/>
                <w:szCs w:val="32"/>
                <w:lang w:val="en-US" w:eastAsia="zh-CN"/>
              </w:rPr>
              <w:t>瓜米、石粉销售项目</w:t>
            </w:r>
          </w:p>
        </w:tc>
      </w:tr>
      <w:tr w14:paraId="0287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 w:type="pct"/>
            <w:vAlign w:val="center"/>
          </w:tcPr>
          <w:p w14:paraId="7BB8F2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829" w:type="pct"/>
            <w:vAlign w:val="center"/>
          </w:tcPr>
          <w:p w14:paraId="6CD9D39B">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项目地址</w:t>
            </w:r>
          </w:p>
        </w:tc>
        <w:tc>
          <w:tcPr>
            <w:tcW w:w="3744" w:type="pct"/>
            <w:vAlign w:val="center"/>
          </w:tcPr>
          <w:p w14:paraId="418D5FAB">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rPr>
              <w:t>黄石经开投铁城矿业有限公司</w:t>
            </w:r>
            <w:r>
              <w:rPr>
                <w:rFonts w:hint="eastAsia" w:ascii="仿宋_GB2312" w:hAnsi="仿宋_GB2312" w:eastAsia="仿宋_GB2312" w:cs="仿宋_GB2312"/>
                <w:color w:val="auto"/>
                <w:kern w:val="0"/>
                <w:sz w:val="32"/>
                <w:szCs w:val="32"/>
                <w:lang w:eastAsia="zh-CN"/>
              </w:rPr>
              <w:t>秀山矿</w:t>
            </w:r>
            <w:r>
              <w:rPr>
                <w:rFonts w:hint="eastAsia" w:ascii="仿宋_GB2312" w:hAnsi="仿宋_GB2312" w:eastAsia="仿宋_GB2312" w:cs="仿宋_GB2312"/>
                <w:color w:val="auto"/>
                <w:kern w:val="0"/>
                <w:sz w:val="32"/>
                <w:szCs w:val="32"/>
                <w:lang w:val="en-US" w:eastAsia="zh-CN"/>
              </w:rPr>
              <w:t>区范围内</w:t>
            </w:r>
          </w:p>
        </w:tc>
      </w:tr>
      <w:tr w14:paraId="709E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25" w:type="pct"/>
            <w:vAlign w:val="center"/>
          </w:tcPr>
          <w:p w14:paraId="67EECD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829" w:type="pct"/>
            <w:vAlign w:val="center"/>
          </w:tcPr>
          <w:p w14:paraId="2299CBBA">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竞价范围及竞价方式</w:t>
            </w:r>
          </w:p>
        </w:tc>
        <w:tc>
          <w:tcPr>
            <w:tcW w:w="3744" w:type="pct"/>
            <w:vAlign w:val="center"/>
          </w:tcPr>
          <w:p w14:paraId="24C450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详见招标公告</w:t>
            </w:r>
          </w:p>
        </w:tc>
      </w:tr>
      <w:tr w14:paraId="40B6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25" w:type="pct"/>
            <w:vAlign w:val="center"/>
          </w:tcPr>
          <w:p w14:paraId="70D32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829" w:type="pct"/>
            <w:vAlign w:val="center"/>
          </w:tcPr>
          <w:p w14:paraId="460FF19C">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付款方式</w:t>
            </w:r>
          </w:p>
        </w:tc>
        <w:tc>
          <w:tcPr>
            <w:tcW w:w="3744" w:type="pct"/>
            <w:vAlign w:val="center"/>
          </w:tcPr>
          <w:p w14:paraId="1E88EF07">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rPr>
              <w:t>履约保证金</w:t>
            </w:r>
            <w:r>
              <w:rPr>
                <w:rFonts w:hint="eastAsia" w:ascii="仿宋_GB2312" w:hAnsi="仿宋_GB2312" w:eastAsia="仿宋_GB2312" w:cs="仿宋_GB2312"/>
                <w:b w:val="0"/>
                <w:bCs/>
                <w:color w:val="auto"/>
                <w:sz w:val="32"/>
                <w:szCs w:val="32"/>
                <w:lang w:val="en-US" w:eastAsia="zh-CN"/>
              </w:rPr>
              <w:t>贰拾</w:t>
            </w:r>
            <w:r>
              <w:rPr>
                <w:rFonts w:hint="eastAsia" w:ascii="仿宋_GB2312" w:hAnsi="仿宋_GB2312" w:eastAsia="仿宋_GB2312" w:cs="仿宋_GB2312"/>
                <w:b w:val="0"/>
                <w:bCs/>
                <w:color w:val="auto"/>
                <w:sz w:val="32"/>
                <w:szCs w:val="32"/>
              </w:rPr>
              <w:t>万元整，</w:t>
            </w:r>
            <w:r>
              <w:rPr>
                <w:rFonts w:hint="eastAsia" w:ascii="仿宋_GB2312" w:hAnsi="仿宋_GB2312" w:eastAsia="仿宋_GB2312" w:cs="仿宋_GB2312"/>
                <w:color w:val="auto"/>
                <w:sz w:val="32"/>
                <w:szCs w:val="32"/>
              </w:rPr>
              <w:t>签</w:t>
            </w:r>
            <w:r>
              <w:rPr>
                <w:rFonts w:hint="eastAsia" w:ascii="仿宋_GB2312" w:hAnsi="仿宋_GB2312" w:eastAsia="仿宋_GB2312" w:cs="仿宋_GB2312"/>
                <w:color w:val="auto"/>
                <w:sz w:val="32"/>
                <w:szCs w:val="32"/>
                <w:lang w:val="en-US" w:eastAsia="zh-CN"/>
              </w:rPr>
              <w:t>订</w:t>
            </w:r>
            <w:r>
              <w:rPr>
                <w:rFonts w:hint="eastAsia" w:ascii="仿宋_GB2312" w:hAnsi="仿宋_GB2312" w:eastAsia="仿宋_GB2312" w:cs="仿宋_GB2312"/>
                <w:color w:val="auto"/>
                <w:sz w:val="32"/>
                <w:szCs w:val="32"/>
              </w:rPr>
              <w:t>合同前向竞卖人交纳。合同履约完毕，无违约行为，一周内无息退还。</w:t>
            </w:r>
          </w:p>
          <w:p w14:paraId="366346B4">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本项目采取先款后货的方式销售。</w:t>
            </w:r>
          </w:p>
          <w:p w14:paraId="7A7DED9C">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竞价成交</w:t>
            </w:r>
            <w:r>
              <w:rPr>
                <w:rFonts w:hint="eastAsia" w:ascii="仿宋_GB2312" w:hAnsi="仿宋_GB2312" w:eastAsia="仿宋_GB2312" w:cs="仿宋_GB2312"/>
                <w:b w:val="0"/>
                <w:bCs w:val="0"/>
                <w:color w:val="auto"/>
                <w:sz w:val="32"/>
                <w:szCs w:val="32"/>
              </w:rPr>
              <w:t>后3日内缴纳</w:t>
            </w:r>
            <w:r>
              <w:rPr>
                <w:rFonts w:hint="eastAsia" w:ascii="仿宋_GB2312" w:hAnsi="仿宋_GB2312" w:eastAsia="仿宋_GB2312" w:cs="仿宋_GB2312"/>
                <w:b w:val="0"/>
                <w:bCs w:val="0"/>
                <w:color w:val="auto"/>
                <w:sz w:val="32"/>
                <w:szCs w:val="32"/>
                <w:lang w:val="en-US" w:eastAsia="zh-CN"/>
              </w:rPr>
              <w:t>全部</w:t>
            </w:r>
            <w:r>
              <w:rPr>
                <w:rFonts w:hint="eastAsia" w:ascii="仿宋_GB2312" w:hAnsi="仿宋_GB2312" w:eastAsia="仿宋_GB2312" w:cs="仿宋_GB2312"/>
                <w:b w:val="0"/>
                <w:bCs w:val="0"/>
                <w:color w:val="auto"/>
                <w:sz w:val="32"/>
                <w:szCs w:val="32"/>
              </w:rPr>
              <w:t>货款。</w:t>
            </w:r>
            <w:r>
              <w:rPr>
                <w:rFonts w:hint="eastAsia" w:ascii="仿宋_GB2312" w:hAnsi="仿宋_GB2312" w:eastAsia="仿宋_GB2312" w:cs="仿宋_GB2312"/>
                <w:color w:val="auto"/>
                <w:sz w:val="32"/>
                <w:szCs w:val="32"/>
              </w:rPr>
              <w:t>若成交人逾期缴纳相关款项，甲方有权另行选择购货单位并终止合同。</w:t>
            </w:r>
          </w:p>
        </w:tc>
      </w:tr>
      <w:tr w14:paraId="5F18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5" w:type="pct"/>
            <w:vAlign w:val="center"/>
          </w:tcPr>
          <w:p w14:paraId="218CC5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p>
        </w:tc>
        <w:tc>
          <w:tcPr>
            <w:tcW w:w="829" w:type="pct"/>
            <w:vAlign w:val="center"/>
          </w:tcPr>
          <w:p w14:paraId="5EFDB7B4">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质量目标</w:t>
            </w:r>
          </w:p>
        </w:tc>
        <w:tc>
          <w:tcPr>
            <w:tcW w:w="3744" w:type="pct"/>
            <w:vAlign w:val="center"/>
          </w:tcPr>
          <w:p w14:paraId="232471AA">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符合运输和处置安全标准</w:t>
            </w:r>
          </w:p>
        </w:tc>
      </w:tr>
      <w:tr w14:paraId="3AD2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25" w:type="pct"/>
            <w:vAlign w:val="center"/>
          </w:tcPr>
          <w:p w14:paraId="693AF9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p>
        </w:tc>
        <w:tc>
          <w:tcPr>
            <w:tcW w:w="829" w:type="pct"/>
            <w:vAlign w:val="center"/>
          </w:tcPr>
          <w:p w14:paraId="69C2A7F8">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销售周期</w:t>
            </w:r>
          </w:p>
        </w:tc>
        <w:tc>
          <w:tcPr>
            <w:tcW w:w="3744" w:type="pct"/>
            <w:vAlign w:val="center"/>
          </w:tcPr>
          <w:p w14:paraId="56E5D06B">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7天（自然日）</w:t>
            </w:r>
          </w:p>
        </w:tc>
      </w:tr>
      <w:tr w14:paraId="7130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25" w:type="pct"/>
            <w:vAlign w:val="center"/>
          </w:tcPr>
          <w:p w14:paraId="254955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p>
        </w:tc>
        <w:tc>
          <w:tcPr>
            <w:tcW w:w="829" w:type="pct"/>
            <w:vAlign w:val="center"/>
          </w:tcPr>
          <w:p w14:paraId="0AAEEC27">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竞买人资</w:t>
            </w:r>
            <w:r>
              <w:rPr>
                <w:rFonts w:hint="eastAsia" w:ascii="仿宋_GB2312" w:hAnsi="仿宋_GB2312" w:eastAsia="仿宋_GB2312" w:cs="仿宋_GB2312"/>
                <w:color w:val="auto"/>
                <w:sz w:val="32"/>
                <w:szCs w:val="32"/>
                <w:lang w:val="en-US" w:eastAsia="zh-CN"/>
              </w:rPr>
              <w:t>格</w:t>
            </w:r>
            <w:r>
              <w:rPr>
                <w:rFonts w:hint="eastAsia" w:ascii="仿宋_GB2312" w:hAnsi="仿宋_GB2312" w:eastAsia="仿宋_GB2312" w:cs="仿宋_GB2312"/>
                <w:color w:val="auto"/>
                <w:sz w:val="32"/>
                <w:szCs w:val="32"/>
              </w:rPr>
              <w:t>要求</w:t>
            </w:r>
          </w:p>
        </w:tc>
        <w:tc>
          <w:tcPr>
            <w:tcW w:w="3744" w:type="pct"/>
            <w:vAlign w:val="center"/>
          </w:tcPr>
          <w:p w14:paraId="672C2F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详见招标公告“</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、竞买人资</w:t>
            </w:r>
            <w:r>
              <w:rPr>
                <w:rFonts w:hint="eastAsia" w:ascii="仿宋_GB2312" w:hAnsi="仿宋_GB2312" w:eastAsia="仿宋_GB2312" w:cs="仿宋_GB2312"/>
                <w:color w:val="auto"/>
                <w:sz w:val="32"/>
                <w:szCs w:val="32"/>
                <w:lang w:val="en-US" w:eastAsia="zh-CN"/>
              </w:rPr>
              <w:t>格</w:t>
            </w:r>
            <w:r>
              <w:rPr>
                <w:rFonts w:hint="eastAsia" w:ascii="仿宋_GB2312" w:hAnsi="仿宋_GB2312" w:eastAsia="仿宋_GB2312" w:cs="仿宋_GB2312"/>
                <w:color w:val="auto"/>
                <w:sz w:val="32"/>
                <w:szCs w:val="32"/>
              </w:rPr>
              <w:t>要求”</w:t>
            </w:r>
          </w:p>
        </w:tc>
      </w:tr>
      <w:tr w14:paraId="0154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25" w:type="pct"/>
            <w:vAlign w:val="center"/>
          </w:tcPr>
          <w:p w14:paraId="580C5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p>
        </w:tc>
        <w:tc>
          <w:tcPr>
            <w:tcW w:w="829" w:type="pct"/>
            <w:vAlign w:val="center"/>
          </w:tcPr>
          <w:p w14:paraId="25BB5BF7">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竞价有效期</w:t>
            </w:r>
          </w:p>
        </w:tc>
        <w:tc>
          <w:tcPr>
            <w:tcW w:w="3744" w:type="pct"/>
            <w:vAlign w:val="center"/>
          </w:tcPr>
          <w:p w14:paraId="12549D90">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60日历天（从竞价截止之日算起）</w:t>
            </w:r>
          </w:p>
        </w:tc>
      </w:tr>
      <w:tr w14:paraId="1CC1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25" w:type="pct"/>
            <w:vAlign w:val="center"/>
          </w:tcPr>
          <w:p w14:paraId="246655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p>
        </w:tc>
        <w:tc>
          <w:tcPr>
            <w:tcW w:w="829" w:type="pct"/>
            <w:vAlign w:val="center"/>
          </w:tcPr>
          <w:p w14:paraId="2B34468F">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w:t>
            </w:r>
          </w:p>
          <w:p w14:paraId="7B83C424">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方法</w:t>
            </w:r>
          </w:p>
        </w:tc>
        <w:tc>
          <w:tcPr>
            <w:tcW w:w="3744" w:type="pct"/>
            <w:vAlign w:val="center"/>
          </w:tcPr>
          <w:p w14:paraId="41F68B1A">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资格后审</w:t>
            </w:r>
          </w:p>
        </w:tc>
      </w:tr>
      <w:tr w14:paraId="4C449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5" w:type="pct"/>
            <w:vAlign w:val="center"/>
          </w:tcPr>
          <w:p w14:paraId="0FE131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p>
        </w:tc>
        <w:tc>
          <w:tcPr>
            <w:tcW w:w="829" w:type="pct"/>
            <w:vAlign w:val="center"/>
          </w:tcPr>
          <w:p w14:paraId="266ECFE8">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采购方式及控制价金额</w:t>
            </w:r>
          </w:p>
        </w:tc>
        <w:tc>
          <w:tcPr>
            <w:tcW w:w="3744" w:type="pct"/>
            <w:vAlign w:val="center"/>
          </w:tcPr>
          <w:tbl>
            <w:tblPr>
              <w:tblStyle w:val="11"/>
              <w:tblpPr w:leftFromText="180" w:rightFromText="180" w:vertAnchor="text" w:horzAnchor="page" w:tblpX="326" w:tblpY="4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2372"/>
              <w:gridCol w:w="2490"/>
            </w:tblGrid>
            <w:tr w14:paraId="796F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96" w:type="dxa"/>
                </w:tcPr>
                <w:p w14:paraId="55E97A12">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石料规格</w:t>
                  </w:r>
                </w:p>
              </w:tc>
              <w:tc>
                <w:tcPr>
                  <w:tcW w:w="2372" w:type="dxa"/>
                </w:tcPr>
                <w:p w14:paraId="5F7886D2">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瓜米</w:t>
                  </w:r>
                </w:p>
              </w:tc>
              <w:tc>
                <w:tcPr>
                  <w:tcW w:w="2490" w:type="dxa"/>
                </w:tcPr>
                <w:p w14:paraId="4162B816">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石粉</w:t>
                  </w:r>
                </w:p>
              </w:tc>
            </w:tr>
            <w:tr w14:paraId="014E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296" w:type="dxa"/>
                </w:tcPr>
                <w:p w14:paraId="7BA50A5F">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规格占比</w:t>
                  </w:r>
                </w:p>
              </w:tc>
              <w:tc>
                <w:tcPr>
                  <w:tcW w:w="2372" w:type="dxa"/>
                </w:tcPr>
                <w:p w14:paraId="6129CE07">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w:t>
                  </w:r>
                </w:p>
              </w:tc>
              <w:tc>
                <w:tcPr>
                  <w:tcW w:w="2490" w:type="dxa"/>
                </w:tcPr>
                <w:p w14:paraId="26EC2BDC">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w:t>
                  </w:r>
                </w:p>
              </w:tc>
            </w:tr>
            <w:tr w14:paraId="11ED0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96" w:type="dxa"/>
                  <w:shd w:val="clear" w:color="auto" w:fill="auto"/>
                  <w:vAlign w:val="top"/>
                </w:tcPr>
                <w:p w14:paraId="187933E5">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控制价格</w:t>
                  </w:r>
                </w:p>
              </w:tc>
              <w:tc>
                <w:tcPr>
                  <w:tcW w:w="2372" w:type="dxa"/>
                  <w:shd w:val="clear" w:color="auto" w:fill="auto"/>
                  <w:vAlign w:val="top"/>
                </w:tcPr>
                <w:p w14:paraId="4FE16206">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30元/吨</w:t>
                  </w:r>
                </w:p>
              </w:tc>
              <w:tc>
                <w:tcPr>
                  <w:tcW w:w="2490" w:type="dxa"/>
                  <w:shd w:val="clear" w:color="auto" w:fill="auto"/>
                  <w:vAlign w:val="top"/>
                </w:tcPr>
                <w:p w14:paraId="6D473880">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20元/吨</w:t>
                  </w:r>
                </w:p>
              </w:tc>
            </w:tr>
          </w:tbl>
          <w:p w14:paraId="0A8989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方式：现场竞价</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控制价</w:t>
            </w:r>
            <w:r>
              <w:rPr>
                <w:rFonts w:hint="eastAsia" w:ascii="仿宋_GB2312" w:hAnsi="仿宋_GB2312" w:eastAsia="仿宋_GB2312" w:cs="仿宋_GB2312"/>
                <w:color w:val="auto"/>
                <w:sz w:val="32"/>
                <w:szCs w:val="32"/>
                <w:lang w:val="en-US" w:eastAsia="zh-CN"/>
              </w:rPr>
              <w:t>格明细如下表</w:t>
            </w:r>
            <w:r>
              <w:rPr>
                <w:rFonts w:hint="eastAsia" w:ascii="仿宋_GB2312" w:hAnsi="仿宋_GB2312" w:eastAsia="仿宋_GB2312" w:cs="仿宋_GB2312"/>
                <w:color w:val="auto"/>
                <w:sz w:val="32"/>
                <w:szCs w:val="32"/>
              </w:rPr>
              <w:t>：</w:t>
            </w:r>
          </w:p>
          <w:p w14:paraId="32605C3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p>
          <w:p w14:paraId="139A7B9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28"/>
                <w:szCs w:val="28"/>
              </w:rPr>
              <w:t>本次</w:t>
            </w:r>
            <w:r>
              <w:rPr>
                <w:rFonts w:hint="eastAsia" w:ascii="仿宋_GB2312" w:hAnsi="仿宋_GB2312" w:eastAsia="仿宋_GB2312" w:cs="仿宋_GB2312"/>
                <w:b w:val="0"/>
                <w:bCs/>
                <w:color w:val="auto"/>
                <w:sz w:val="28"/>
                <w:szCs w:val="28"/>
                <w:lang w:eastAsia="zh-CN"/>
              </w:rPr>
              <w:t>石料</w:t>
            </w:r>
            <w:r>
              <w:rPr>
                <w:rFonts w:hint="eastAsia" w:ascii="仿宋_GB2312" w:hAnsi="仿宋_GB2312" w:eastAsia="仿宋_GB2312" w:cs="仿宋_GB2312"/>
                <w:b w:val="0"/>
                <w:bCs/>
                <w:color w:val="auto"/>
                <w:sz w:val="28"/>
                <w:szCs w:val="28"/>
              </w:rPr>
              <w:t>竞价以价高者得为原则，</w:t>
            </w:r>
            <w:r>
              <w:rPr>
                <w:rFonts w:hint="eastAsia" w:ascii="仿宋_GB2312" w:hAnsi="仿宋_GB2312" w:eastAsia="仿宋_GB2312" w:cs="仿宋_GB2312"/>
                <w:b w:val="0"/>
                <w:bCs/>
                <w:color w:val="auto"/>
                <w:sz w:val="28"/>
                <w:szCs w:val="28"/>
                <w:lang w:val="en-US" w:eastAsia="zh-CN"/>
              </w:rPr>
              <w:t>竞价为在整体控制价的基础上</w:t>
            </w:r>
            <w:r>
              <w:rPr>
                <w:rFonts w:hint="eastAsia" w:ascii="仿宋_GB2312" w:hAnsi="仿宋_GB2312" w:eastAsia="仿宋_GB2312" w:cs="仿宋_GB2312"/>
                <w:b w:val="0"/>
                <w:bCs/>
                <w:color w:val="auto"/>
                <w:sz w:val="28"/>
                <w:szCs w:val="28"/>
              </w:rPr>
              <w:t>单次上浮</w:t>
            </w:r>
            <w:r>
              <w:rPr>
                <w:rFonts w:hint="eastAsia" w:ascii="仿宋_GB2312" w:hAnsi="仿宋_GB2312" w:eastAsia="仿宋_GB2312" w:cs="仿宋_GB2312"/>
                <w:b w:val="0"/>
                <w:bCs/>
                <w:color w:val="auto"/>
                <w:sz w:val="28"/>
                <w:szCs w:val="28"/>
                <w:lang w:val="en-US" w:eastAsia="zh-CN"/>
              </w:rPr>
              <w:t>0.1元/吨</w:t>
            </w:r>
            <w:r>
              <w:rPr>
                <w:rFonts w:hint="eastAsia" w:ascii="仿宋_GB2312" w:hAnsi="仿宋_GB2312" w:eastAsia="仿宋_GB2312" w:cs="仿宋_GB2312"/>
                <w:b w:val="0"/>
                <w:bCs/>
                <w:color w:val="auto"/>
                <w:sz w:val="28"/>
                <w:szCs w:val="28"/>
              </w:rPr>
              <w:t>或</w:t>
            </w:r>
            <w:r>
              <w:rPr>
                <w:rFonts w:hint="eastAsia" w:ascii="仿宋_GB2312" w:hAnsi="仿宋_GB2312" w:eastAsia="仿宋_GB2312" w:cs="仿宋_GB2312"/>
                <w:b w:val="0"/>
                <w:bCs/>
                <w:color w:val="auto"/>
                <w:sz w:val="28"/>
                <w:szCs w:val="28"/>
                <w:lang w:val="en-US" w:eastAsia="zh-CN"/>
              </w:rPr>
              <w:t>0.1</w:t>
            </w:r>
            <w:r>
              <w:rPr>
                <w:rFonts w:hint="eastAsia" w:ascii="仿宋_GB2312" w:hAnsi="仿宋_GB2312" w:eastAsia="仿宋_GB2312" w:cs="仿宋_GB2312"/>
                <w:b w:val="0"/>
                <w:bCs/>
                <w:color w:val="auto"/>
                <w:sz w:val="28"/>
                <w:szCs w:val="28"/>
              </w:rPr>
              <w:t>的整倍数为</w:t>
            </w:r>
            <w:r>
              <w:rPr>
                <w:rFonts w:hint="eastAsia" w:ascii="仿宋_GB2312" w:hAnsi="仿宋_GB2312" w:eastAsia="仿宋_GB2312" w:cs="仿宋_GB2312"/>
                <w:b w:val="0"/>
                <w:bCs/>
                <w:color w:val="auto"/>
                <w:sz w:val="28"/>
                <w:szCs w:val="28"/>
                <w:lang w:val="en-US" w:eastAsia="zh-CN"/>
              </w:rPr>
              <w:t>最终报价</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rPr>
              <w:t>进行一次竞价，如遇最高竞价相同，再由相同竞价人进行二次竞价，以此类推，直到确定一家最高竞价。</w:t>
            </w:r>
            <w:r>
              <w:rPr>
                <w:rFonts w:hint="eastAsia" w:ascii="仿宋_GB2312" w:hAnsi="仿宋_GB2312" w:eastAsia="仿宋_GB2312" w:cs="仿宋_GB2312"/>
                <w:b w:val="0"/>
                <w:bCs/>
                <w:color w:val="auto"/>
                <w:sz w:val="28"/>
                <w:szCs w:val="28"/>
                <w:lang w:val="en-US" w:eastAsia="zh-CN"/>
              </w:rPr>
              <w:t>最终竞价</w:t>
            </w:r>
            <w:r>
              <w:rPr>
                <w:rFonts w:hint="eastAsia" w:ascii="仿宋_GB2312" w:hAnsi="仿宋_GB2312" w:eastAsia="仿宋_GB2312" w:cs="仿宋_GB2312"/>
                <w:b w:val="0"/>
                <w:bCs/>
                <w:color w:val="auto"/>
                <w:sz w:val="28"/>
                <w:szCs w:val="28"/>
              </w:rPr>
              <w:t>为现场交货价，低于控制单价竞价的为无效竞价，以</w:t>
            </w:r>
            <w:r>
              <w:rPr>
                <w:rFonts w:hint="eastAsia" w:ascii="仿宋_GB2312" w:hAnsi="仿宋_GB2312" w:eastAsia="仿宋_GB2312" w:cs="仿宋_GB2312"/>
                <w:b w:val="0"/>
                <w:bCs/>
                <w:color w:val="auto"/>
                <w:sz w:val="28"/>
                <w:szCs w:val="28"/>
                <w:lang w:val="en-US" w:eastAsia="zh-CN"/>
              </w:rPr>
              <w:t>报价加价幅度</w:t>
            </w:r>
            <w:r>
              <w:rPr>
                <w:rFonts w:hint="eastAsia" w:ascii="仿宋_GB2312" w:hAnsi="仿宋_GB2312" w:eastAsia="仿宋_GB2312" w:cs="仿宋_GB2312"/>
                <w:b w:val="0"/>
                <w:bCs/>
                <w:color w:val="auto"/>
                <w:sz w:val="28"/>
                <w:szCs w:val="28"/>
              </w:rPr>
              <w:t>最大的单位视同为成交人，最终</w:t>
            </w:r>
            <w:r>
              <w:rPr>
                <w:rFonts w:hint="eastAsia" w:ascii="仿宋_GB2312" w:hAnsi="仿宋_GB2312" w:eastAsia="仿宋_GB2312" w:cs="仿宋_GB2312"/>
                <w:b w:val="0"/>
                <w:bCs/>
                <w:color w:val="auto"/>
                <w:sz w:val="28"/>
                <w:szCs w:val="28"/>
                <w:lang w:val="en-US" w:eastAsia="zh-CN"/>
              </w:rPr>
              <w:t>成交价</w:t>
            </w:r>
            <w:r>
              <w:rPr>
                <w:rFonts w:hint="eastAsia" w:ascii="仿宋_GB2312" w:hAnsi="仿宋_GB2312" w:eastAsia="仿宋_GB2312" w:cs="仿宋_GB2312"/>
                <w:b w:val="0"/>
                <w:bCs/>
                <w:color w:val="auto"/>
                <w:sz w:val="28"/>
                <w:szCs w:val="28"/>
              </w:rPr>
              <w:t>含3%税费</w:t>
            </w:r>
            <w:r>
              <w:rPr>
                <w:rFonts w:hint="eastAsia" w:ascii="仿宋_GB2312" w:hAnsi="仿宋_GB2312" w:eastAsia="仿宋_GB2312" w:cs="仿宋_GB2312"/>
                <w:b w:val="0"/>
                <w:bCs/>
                <w:color w:val="auto"/>
                <w:sz w:val="28"/>
                <w:szCs w:val="28"/>
                <w:lang w:val="en-US" w:eastAsia="zh-CN"/>
              </w:rPr>
              <w:t>和装车费用</w:t>
            </w:r>
            <w:r>
              <w:rPr>
                <w:rFonts w:hint="eastAsia" w:ascii="仿宋_GB2312" w:hAnsi="仿宋_GB2312" w:eastAsia="仿宋_GB2312" w:cs="仿宋_GB2312"/>
                <w:b w:val="0"/>
                <w:bCs/>
                <w:color w:val="auto"/>
                <w:sz w:val="28"/>
                <w:szCs w:val="28"/>
              </w:rPr>
              <w:t>。</w:t>
            </w:r>
          </w:p>
        </w:tc>
      </w:tr>
      <w:tr w14:paraId="0786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5" w:type="pct"/>
            <w:vAlign w:val="center"/>
          </w:tcPr>
          <w:p w14:paraId="108B65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p>
        </w:tc>
        <w:tc>
          <w:tcPr>
            <w:tcW w:w="829" w:type="pct"/>
            <w:vAlign w:val="center"/>
          </w:tcPr>
          <w:p w14:paraId="68426357">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竞价响应文件份数</w:t>
            </w:r>
          </w:p>
        </w:tc>
        <w:tc>
          <w:tcPr>
            <w:tcW w:w="3744" w:type="pct"/>
            <w:vAlign w:val="center"/>
          </w:tcPr>
          <w:p w14:paraId="3698A46D">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正本</w:t>
            </w:r>
            <w:r>
              <w:rPr>
                <w:rFonts w:hint="eastAsia" w:ascii="仿宋_GB2312" w:hAnsi="仿宋_GB2312" w:eastAsia="仿宋_GB2312" w:cs="仿宋_GB2312"/>
                <w:color w:val="auto"/>
                <w:sz w:val="32"/>
                <w:szCs w:val="32"/>
                <w:u w:val="single"/>
              </w:rPr>
              <w:t xml:space="preserve"> 壹 </w:t>
            </w:r>
            <w:r>
              <w:rPr>
                <w:rFonts w:hint="eastAsia" w:ascii="仿宋_GB2312" w:hAnsi="仿宋_GB2312" w:eastAsia="仿宋_GB2312" w:cs="仿宋_GB2312"/>
                <w:color w:val="auto"/>
                <w:sz w:val="32"/>
                <w:szCs w:val="32"/>
              </w:rPr>
              <w:t>份，副本</w:t>
            </w:r>
            <w:r>
              <w:rPr>
                <w:rFonts w:hint="eastAsia" w:ascii="仿宋_GB2312" w:hAnsi="仿宋_GB2312" w:eastAsia="仿宋_GB2312" w:cs="仿宋_GB2312"/>
                <w:color w:val="auto"/>
                <w:sz w:val="32"/>
                <w:szCs w:val="32"/>
                <w:u w:val="single"/>
              </w:rPr>
              <w:t xml:space="preserve"> 贰 </w:t>
            </w:r>
            <w:r>
              <w:rPr>
                <w:rFonts w:hint="eastAsia" w:ascii="仿宋_GB2312" w:hAnsi="仿宋_GB2312" w:eastAsia="仿宋_GB2312" w:cs="仿宋_GB2312"/>
                <w:color w:val="auto"/>
                <w:sz w:val="32"/>
                <w:szCs w:val="32"/>
              </w:rPr>
              <w:t>份。</w:t>
            </w:r>
          </w:p>
        </w:tc>
      </w:tr>
      <w:tr w14:paraId="3CA8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425" w:type="pct"/>
            <w:vAlign w:val="center"/>
          </w:tcPr>
          <w:p w14:paraId="4C9D3B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w:t>
            </w:r>
          </w:p>
        </w:tc>
        <w:tc>
          <w:tcPr>
            <w:tcW w:w="829" w:type="pct"/>
            <w:vAlign w:val="center"/>
          </w:tcPr>
          <w:p w14:paraId="248A1850">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现场踏勘</w:t>
            </w:r>
          </w:p>
        </w:tc>
        <w:tc>
          <w:tcPr>
            <w:tcW w:w="3744" w:type="pct"/>
            <w:vAlign w:val="center"/>
          </w:tcPr>
          <w:p w14:paraId="407CBCCE">
            <w:pPr>
              <w:pStyle w:val="4"/>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不统一组织现场踏勘，竞买人可自行前往项目地点进行踏勘。关于现场踏勘竞买人所产生的一切费用均由竞买人自负。</w:t>
            </w:r>
          </w:p>
        </w:tc>
      </w:tr>
      <w:tr w14:paraId="0377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25" w:type="pct"/>
            <w:vAlign w:val="center"/>
          </w:tcPr>
          <w:p w14:paraId="6F2E12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w:t>
            </w:r>
          </w:p>
        </w:tc>
        <w:tc>
          <w:tcPr>
            <w:tcW w:w="829" w:type="pct"/>
            <w:vAlign w:val="center"/>
          </w:tcPr>
          <w:p w14:paraId="6DDA4A22">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竞买人提出答疑</w:t>
            </w:r>
          </w:p>
        </w:tc>
        <w:tc>
          <w:tcPr>
            <w:tcW w:w="3744" w:type="pct"/>
            <w:vAlign w:val="center"/>
          </w:tcPr>
          <w:p w14:paraId="16A595E0">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w:t>
            </w:r>
            <w:r>
              <w:rPr>
                <w:rFonts w:hint="eastAsia" w:ascii="仿宋_GB2312" w:hAnsi="仿宋_GB2312" w:eastAsia="仿宋_GB2312" w:cs="仿宋_GB2312"/>
                <w:color w:val="auto"/>
                <w:kern w:val="0"/>
                <w:sz w:val="32"/>
                <w:szCs w:val="32"/>
                <w:lang w:val="en-US" w:eastAsia="zh-CN"/>
              </w:rPr>
              <w:t>董工</w:t>
            </w:r>
            <w:r>
              <w:rPr>
                <w:rFonts w:hint="eastAsia" w:ascii="仿宋_GB2312" w:hAnsi="仿宋_GB2312" w:eastAsia="仿宋_GB2312" w:cs="仿宋_GB2312"/>
                <w:color w:val="auto"/>
                <w:sz w:val="32"/>
                <w:szCs w:val="32"/>
                <w:lang w:val="en-US" w:eastAsia="zh-CN"/>
              </w:rPr>
              <w:t>；联系电话：</w:t>
            </w:r>
            <w:r>
              <w:rPr>
                <w:rFonts w:hint="eastAsia" w:ascii="仿宋_GB2312" w:hAnsi="仿宋_GB2312" w:eastAsia="仿宋_GB2312" w:cs="仿宋_GB2312"/>
                <w:color w:val="auto"/>
                <w:kern w:val="0"/>
                <w:sz w:val="32"/>
                <w:szCs w:val="32"/>
                <w:lang w:val="en-US" w:eastAsia="zh-CN"/>
              </w:rPr>
              <w:t>15826954238</w:t>
            </w:r>
          </w:p>
        </w:tc>
      </w:tr>
      <w:tr w14:paraId="00F6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425" w:type="pct"/>
            <w:vAlign w:val="center"/>
          </w:tcPr>
          <w:p w14:paraId="040D1B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w:t>
            </w:r>
          </w:p>
        </w:tc>
        <w:tc>
          <w:tcPr>
            <w:tcW w:w="829" w:type="pct"/>
            <w:vAlign w:val="center"/>
          </w:tcPr>
          <w:p w14:paraId="5DFF06CE">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竞价响应文件递交地点及竞价截止时间</w:t>
            </w:r>
          </w:p>
        </w:tc>
        <w:tc>
          <w:tcPr>
            <w:tcW w:w="3744" w:type="pct"/>
            <w:vAlign w:val="center"/>
          </w:tcPr>
          <w:p w14:paraId="2BFAA36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kern w:val="0"/>
                <w:sz w:val="32"/>
                <w:szCs w:val="32"/>
              </w:rPr>
              <w:t>黄石经开投铁城矿业有限公司</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地址：黄石城发集团颐阳路办公区4楼会议室</w:t>
            </w:r>
            <w:r>
              <w:rPr>
                <w:rFonts w:hint="eastAsia" w:ascii="仿宋_GB2312" w:hAnsi="仿宋_GB2312" w:eastAsia="仿宋_GB2312" w:cs="仿宋_GB2312"/>
                <w:color w:val="auto"/>
                <w:kern w:val="0"/>
                <w:sz w:val="32"/>
                <w:szCs w:val="32"/>
                <w:lang w:eastAsia="zh-CN"/>
              </w:rPr>
              <w:t>）</w:t>
            </w:r>
          </w:p>
          <w:p w14:paraId="150BE4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15日上</w:t>
            </w:r>
            <w:r>
              <w:rPr>
                <w:rFonts w:hint="eastAsia" w:ascii="仿宋_GB2312" w:hAnsi="仿宋_GB2312" w:eastAsia="仿宋_GB2312" w:cs="仿宋_GB2312"/>
                <w:color w:val="auto"/>
                <w:kern w:val="0"/>
                <w:sz w:val="32"/>
                <w:szCs w:val="32"/>
              </w:rPr>
              <w:t>午</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rPr>
              <w:t>整。</w:t>
            </w:r>
          </w:p>
        </w:tc>
      </w:tr>
      <w:tr w14:paraId="22C1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425" w:type="pct"/>
            <w:vAlign w:val="center"/>
          </w:tcPr>
          <w:p w14:paraId="25033F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17</w:t>
            </w:r>
          </w:p>
        </w:tc>
        <w:tc>
          <w:tcPr>
            <w:tcW w:w="829" w:type="pct"/>
            <w:vAlign w:val="center"/>
          </w:tcPr>
          <w:p w14:paraId="010EB2E9">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竞价地点、时间</w:t>
            </w:r>
          </w:p>
        </w:tc>
        <w:tc>
          <w:tcPr>
            <w:tcW w:w="3744" w:type="pct"/>
            <w:vAlign w:val="center"/>
          </w:tcPr>
          <w:p w14:paraId="186EB70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地点：</w:t>
            </w:r>
            <w:r>
              <w:rPr>
                <w:rFonts w:hint="eastAsia" w:ascii="仿宋_GB2312" w:hAnsi="仿宋_GB2312" w:eastAsia="仿宋_GB2312" w:cs="仿宋_GB2312"/>
                <w:color w:val="auto"/>
                <w:kern w:val="0"/>
                <w:sz w:val="32"/>
                <w:szCs w:val="32"/>
              </w:rPr>
              <w:t>黄石经开投铁城矿业有限公司</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地址：黄石城发集团颐阳路办公区4楼会议室</w:t>
            </w:r>
            <w:r>
              <w:rPr>
                <w:rFonts w:hint="eastAsia" w:ascii="仿宋_GB2312" w:hAnsi="仿宋_GB2312" w:eastAsia="仿宋_GB2312" w:cs="仿宋_GB2312"/>
                <w:color w:val="auto"/>
                <w:kern w:val="0"/>
                <w:sz w:val="32"/>
                <w:szCs w:val="32"/>
                <w:lang w:eastAsia="zh-CN"/>
              </w:rPr>
              <w:t>）</w:t>
            </w:r>
          </w:p>
          <w:p w14:paraId="739CDDDE">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时间：2024年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15日</w:t>
            </w:r>
            <w:r>
              <w:rPr>
                <w:rFonts w:hint="eastAsia" w:ascii="仿宋_GB2312" w:hAnsi="仿宋_GB2312" w:eastAsia="仿宋_GB2312" w:cs="仿宋_GB2312"/>
                <w:color w:val="auto"/>
                <w:sz w:val="32"/>
                <w:szCs w:val="32"/>
              </w:rPr>
              <w:t>上午10：00整。</w:t>
            </w:r>
          </w:p>
        </w:tc>
      </w:tr>
      <w:tr w14:paraId="42F8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trPr>
        <w:tc>
          <w:tcPr>
            <w:tcW w:w="425" w:type="pct"/>
            <w:vAlign w:val="center"/>
          </w:tcPr>
          <w:p w14:paraId="1BCB4A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18</w:t>
            </w:r>
          </w:p>
        </w:tc>
        <w:tc>
          <w:tcPr>
            <w:tcW w:w="829" w:type="pct"/>
            <w:vAlign w:val="center"/>
          </w:tcPr>
          <w:p w14:paraId="3087DE1D">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竞价保</w:t>
            </w:r>
          </w:p>
          <w:p w14:paraId="04AAFD00">
            <w:pPr>
              <w:pStyle w:val="4"/>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证金</w:t>
            </w:r>
          </w:p>
        </w:tc>
        <w:tc>
          <w:tcPr>
            <w:tcW w:w="3744" w:type="pct"/>
            <w:vAlign w:val="center"/>
          </w:tcPr>
          <w:p w14:paraId="0A719E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投标保证金金额人民币</w:t>
            </w:r>
            <w:r>
              <w:rPr>
                <w:rFonts w:hint="eastAsia" w:ascii="仿宋_GB2312" w:hAnsi="仿宋_GB2312" w:eastAsia="仿宋_GB2312" w:cs="仿宋_GB2312"/>
                <w:color w:val="auto"/>
                <w:sz w:val="32"/>
                <w:szCs w:val="32"/>
                <w:u w:val="single"/>
                <w:lang w:val="en-US" w:eastAsia="zh-CN"/>
              </w:rPr>
              <w:t>20</w:t>
            </w:r>
            <w:r>
              <w:rPr>
                <w:rFonts w:hint="eastAsia" w:ascii="仿宋_GB2312" w:hAnsi="仿宋_GB2312" w:eastAsia="仿宋_GB2312" w:cs="仿宋_GB2312"/>
                <w:color w:val="auto"/>
                <w:sz w:val="32"/>
                <w:szCs w:val="32"/>
                <w:u w:val="none"/>
                <w:lang w:val="en-US" w:eastAsia="zh-CN"/>
              </w:rPr>
              <w:t>万</w:t>
            </w:r>
            <w:r>
              <w:rPr>
                <w:rFonts w:hint="eastAsia" w:ascii="仿宋_GB2312" w:hAnsi="仿宋_GB2312" w:eastAsia="仿宋_GB2312" w:cs="仿宋_GB2312"/>
                <w:color w:val="auto"/>
                <w:sz w:val="32"/>
                <w:szCs w:val="32"/>
                <w:u w:val="none"/>
              </w:rPr>
              <w:t>整</w:t>
            </w:r>
          </w:p>
          <w:p w14:paraId="5FB88330">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只接受从竞买人从基本账户递交的投标保证金，不接受现金或以分公司、办事处或其他机构及私人名义递交的支票、汇票和电汇，退还时按来款渠道自动退回。</w:t>
            </w:r>
          </w:p>
          <w:p w14:paraId="646E4C0C">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投标保证金到账截止时间为：开标截止日前一天下午16时止（以到账时间为准）</w:t>
            </w:r>
            <w:r>
              <w:rPr>
                <w:rFonts w:hint="eastAsia" w:ascii="仿宋_GB2312" w:hAnsi="仿宋_GB2312" w:eastAsia="仿宋_GB2312" w:cs="仿宋_GB2312"/>
                <w:color w:val="auto"/>
                <w:sz w:val="32"/>
                <w:szCs w:val="32"/>
                <w:lang w:eastAsia="zh-CN"/>
              </w:rPr>
              <w:t>。</w:t>
            </w:r>
          </w:p>
          <w:p w14:paraId="1380A88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户</w:t>
            </w: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rPr>
              <w:t>名：黄石经开投铁城矿业有限公司</w:t>
            </w:r>
          </w:p>
          <w:p w14:paraId="5A4ABE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帐</w:t>
            </w:r>
            <w:r>
              <w:rPr>
                <w:rFonts w:hint="eastAsia" w:ascii="仿宋_GB2312" w:hAnsi="仿宋_GB2312" w:eastAsia="仿宋_GB2312" w:cs="仿宋_GB2312"/>
                <w:b w:val="0"/>
                <w:bCs w:val="0"/>
                <w:color w:val="auto"/>
                <w:kern w:val="0"/>
                <w:sz w:val="32"/>
                <w:szCs w:val="32"/>
                <w:lang w:val="en-US" w:eastAsia="zh-CN"/>
              </w:rPr>
              <w:t xml:space="preserve">  </w:t>
            </w:r>
            <w:r>
              <w:rPr>
                <w:rFonts w:hint="eastAsia" w:ascii="仿宋_GB2312" w:hAnsi="仿宋_GB2312" w:eastAsia="仿宋_GB2312" w:cs="仿宋_GB2312"/>
                <w:b w:val="0"/>
                <w:bCs w:val="0"/>
                <w:color w:val="auto"/>
                <w:kern w:val="0"/>
                <w:sz w:val="32"/>
                <w:szCs w:val="32"/>
              </w:rPr>
              <w:t>号：18150260000000359</w:t>
            </w:r>
          </w:p>
          <w:p w14:paraId="7CBF27C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val="0"/>
                <w:bCs w:val="0"/>
                <w:color w:val="auto"/>
                <w:kern w:val="0"/>
                <w:sz w:val="32"/>
                <w:szCs w:val="32"/>
              </w:rPr>
              <w:t>开户行：湖北银行黄石金山新区支行</w:t>
            </w:r>
          </w:p>
        </w:tc>
      </w:tr>
      <w:tr w14:paraId="7175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5" w:type="pct"/>
            <w:vAlign w:val="center"/>
          </w:tcPr>
          <w:p w14:paraId="6CE676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19</w:t>
            </w:r>
          </w:p>
        </w:tc>
        <w:tc>
          <w:tcPr>
            <w:tcW w:w="829" w:type="pct"/>
            <w:vAlign w:val="center"/>
          </w:tcPr>
          <w:p w14:paraId="10F646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竞价方法</w:t>
            </w:r>
          </w:p>
        </w:tc>
        <w:tc>
          <w:tcPr>
            <w:tcW w:w="3744" w:type="pct"/>
            <w:vAlign w:val="center"/>
          </w:tcPr>
          <w:p w14:paraId="4C6B21D3">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详见“24.竞价程序”</w:t>
            </w:r>
          </w:p>
        </w:tc>
      </w:tr>
      <w:tr w14:paraId="5A5B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25" w:type="pct"/>
            <w:vAlign w:val="center"/>
          </w:tcPr>
          <w:p w14:paraId="2305BF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w:t>
            </w:r>
          </w:p>
        </w:tc>
        <w:tc>
          <w:tcPr>
            <w:tcW w:w="829" w:type="pct"/>
            <w:vAlign w:val="center"/>
          </w:tcPr>
          <w:p w14:paraId="49D3DF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w:t>
            </w:r>
          </w:p>
        </w:tc>
        <w:tc>
          <w:tcPr>
            <w:tcW w:w="3744" w:type="pct"/>
            <w:vAlign w:val="center"/>
          </w:tcPr>
          <w:p w14:paraId="67A6B938">
            <w:pPr>
              <w:pStyle w:val="3"/>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运输成本以及运输需要办理的相关手续产生的全部费用由中标人自行承担。</w:t>
            </w:r>
          </w:p>
        </w:tc>
      </w:tr>
      <w:bookmarkEnd w:id="4"/>
      <w:bookmarkEnd w:id="5"/>
      <w:bookmarkEnd w:id="6"/>
      <w:bookmarkEnd w:id="7"/>
    </w:tbl>
    <w:p w14:paraId="7B90DA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br w:type="page"/>
      </w:r>
    </w:p>
    <w:p w14:paraId="6AEBE0B8">
      <w:pPr>
        <w:pStyle w:val="17"/>
        <w:keepNext w:val="0"/>
        <w:keepLines w:val="0"/>
        <w:pageBreakBefore w:val="0"/>
        <w:numPr>
          <w:ilvl w:val="0"/>
          <w:numId w:val="0"/>
        </w:numPr>
        <w:kinsoku/>
        <w:wordWrap/>
        <w:topLinePunct w:val="0"/>
        <w:bidi w:val="0"/>
        <w:spacing w:line="440" w:lineRule="exact"/>
        <w:ind w:left="418" w:leftChars="0" w:hanging="416" w:firstLineChars="0"/>
        <w:jc w:val="center"/>
        <w:rPr>
          <w:rFonts w:hint="eastAsia" w:ascii="黑体" w:hAnsi="黑体" w:eastAsia="黑体" w:cs="黑体"/>
          <w:b w:val="0"/>
          <w:bCs w:val="0"/>
          <w:color w:val="auto"/>
          <w:sz w:val="32"/>
          <w:szCs w:val="32"/>
        </w:rPr>
      </w:pPr>
      <w:r>
        <w:rPr>
          <w:rFonts w:hint="eastAsia" w:ascii="黑体" w:hAnsi="黑体" w:eastAsia="黑体" w:cs="黑体"/>
          <w:b/>
          <w:bCs/>
          <w:color w:val="auto"/>
          <w:kern w:val="0"/>
          <w:sz w:val="32"/>
          <w:szCs w:val="32"/>
          <w:lang w:val="en-US" w:eastAsia="zh-CN" w:bidi="ar-SA"/>
        </w:rPr>
        <w:t>二、</w:t>
      </w:r>
      <w:r>
        <w:rPr>
          <w:rFonts w:hint="eastAsia" w:ascii="黑体" w:hAnsi="黑体" w:eastAsia="黑体" w:cs="黑体"/>
          <w:b/>
          <w:bCs/>
          <w:color w:val="auto"/>
          <w:sz w:val="32"/>
          <w:szCs w:val="32"/>
        </w:rPr>
        <w:t>竞价须知</w:t>
      </w:r>
    </w:p>
    <w:p w14:paraId="3AA07491">
      <w:pPr>
        <w:pStyle w:val="17"/>
        <w:keepNext w:val="0"/>
        <w:keepLines w:val="0"/>
        <w:pageBreakBefore w:val="0"/>
        <w:numPr>
          <w:ilvl w:val="0"/>
          <w:numId w:val="0"/>
        </w:numPr>
        <w:kinsoku/>
        <w:wordWrap/>
        <w:topLinePunct w:val="0"/>
        <w:bidi w:val="0"/>
        <w:spacing w:line="440" w:lineRule="exact"/>
        <w:ind w:left="2" w:leftChars="0"/>
        <w:jc w:val="center"/>
        <w:rPr>
          <w:rFonts w:hint="eastAsia" w:ascii="仿宋_GB2312" w:hAnsi="仿宋_GB2312" w:eastAsia="仿宋_GB2312" w:cs="仿宋_GB2312"/>
          <w:b/>
          <w:bCs/>
          <w:color w:val="auto"/>
          <w:sz w:val="32"/>
          <w:szCs w:val="32"/>
        </w:rPr>
      </w:pPr>
    </w:p>
    <w:p w14:paraId="358EF9C1">
      <w:pPr>
        <w:pStyle w:val="17"/>
        <w:keepNext w:val="0"/>
        <w:keepLines w:val="0"/>
        <w:pageBreakBefore w:val="0"/>
        <w:numPr>
          <w:ilvl w:val="0"/>
          <w:numId w:val="0"/>
        </w:numPr>
        <w:kinsoku/>
        <w:wordWrap/>
        <w:topLinePunct w:val="0"/>
        <w:bidi w:val="0"/>
        <w:spacing w:line="440" w:lineRule="exact"/>
        <w:ind w:left="420" w:leftChars="0" w:hanging="420" w:firstLineChars="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lang w:val="en-US" w:eastAsia="zh-CN" w:bidi="ar-SA"/>
        </w:rPr>
        <w:t>（一）</w:t>
      </w:r>
      <w:r>
        <w:rPr>
          <w:rFonts w:hint="eastAsia" w:ascii="仿宋_GB2312" w:hAnsi="仿宋_GB2312" w:eastAsia="仿宋_GB2312" w:cs="仿宋_GB2312"/>
          <w:b/>
          <w:color w:val="auto"/>
          <w:sz w:val="32"/>
          <w:szCs w:val="32"/>
        </w:rPr>
        <w:t>总则</w:t>
      </w:r>
    </w:p>
    <w:p w14:paraId="4647CE53">
      <w:pPr>
        <w:pStyle w:val="17"/>
        <w:keepNext w:val="0"/>
        <w:keepLines w:val="0"/>
        <w:pageBreakBefore w:val="0"/>
        <w:numPr>
          <w:ilvl w:val="0"/>
          <w:numId w:val="0"/>
        </w:numPr>
        <w:kinsoku/>
        <w:wordWrap/>
        <w:topLinePunct w:val="0"/>
        <w:bidi w:val="0"/>
        <w:spacing w:line="440" w:lineRule="exact"/>
        <w:ind w:leftChars="0"/>
        <w:jc w:val="center"/>
        <w:rPr>
          <w:rFonts w:hint="eastAsia" w:ascii="仿宋_GB2312" w:hAnsi="仿宋_GB2312" w:eastAsia="仿宋_GB2312" w:cs="仿宋_GB2312"/>
          <w:b/>
          <w:color w:val="auto"/>
          <w:sz w:val="32"/>
          <w:szCs w:val="32"/>
        </w:rPr>
      </w:pPr>
    </w:p>
    <w:p w14:paraId="0EDBD96D">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1、说明</w:t>
      </w:r>
    </w:p>
    <w:p w14:paraId="12D9CD51">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1.1本项目详情请见竞价须知前附表。</w:t>
      </w:r>
    </w:p>
    <w:p w14:paraId="7AEB422F">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2、本采购项目通过</w:t>
      </w:r>
      <w:r>
        <w:rPr>
          <w:rFonts w:hint="eastAsia" w:ascii="仿宋_GB2312" w:hAnsi="仿宋_GB2312" w:eastAsia="仿宋_GB2312" w:cs="仿宋_GB2312"/>
          <w:color w:val="auto"/>
          <w:spacing w:val="-8"/>
          <w:sz w:val="32"/>
          <w:szCs w:val="32"/>
          <w:u w:val="single"/>
        </w:rPr>
        <w:t xml:space="preserve"> 竞价 </w:t>
      </w:r>
      <w:r>
        <w:rPr>
          <w:rFonts w:hint="eastAsia" w:ascii="仿宋_GB2312" w:hAnsi="仿宋_GB2312" w:eastAsia="仿宋_GB2312" w:cs="仿宋_GB2312"/>
          <w:color w:val="auto"/>
          <w:sz w:val="32"/>
          <w:szCs w:val="32"/>
        </w:rPr>
        <w:t>的方式选定成交人。</w:t>
      </w:r>
    </w:p>
    <w:p w14:paraId="60FDDE18">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3、销售周期：详见公告</w:t>
      </w:r>
    </w:p>
    <w:p w14:paraId="46BE9589">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4、竞价范围：详见公告</w:t>
      </w:r>
    </w:p>
    <w:p w14:paraId="4452F634">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5、答疑</w:t>
      </w:r>
    </w:p>
    <w:p w14:paraId="690CB5FE">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5.1竞买人在收到竞价文件后，若有问题需要澄清，应务必于递交竞价响应文件截止时间前</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日以书面形式（包括书面文字、传真）向代理机构提出，代理机构和竞卖人将以答疑文件的形式予以解答，逾期不作答。</w:t>
      </w:r>
    </w:p>
    <w:p w14:paraId="268FDCC7">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6、合格的竞买人</w:t>
      </w:r>
    </w:p>
    <w:p w14:paraId="0D570C73">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6.1参加竞价的竞买人必须满足前附表所要求的资格要求。</w:t>
      </w:r>
    </w:p>
    <w:p w14:paraId="786C8922">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6.2 竞买人资格审查</w:t>
      </w:r>
    </w:p>
    <w:p w14:paraId="4C31F3A1">
      <w:pPr>
        <w:pStyle w:val="18"/>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kern w:val="2"/>
          <w:sz w:val="32"/>
          <w:szCs w:val="32"/>
          <w:lang w:val="zh-CN"/>
        </w:rPr>
      </w:pPr>
      <w:r>
        <w:rPr>
          <w:rFonts w:hint="eastAsia" w:ascii="仿宋_GB2312" w:hAnsi="仿宋_GB2312" w:eastAsia="仿宋_GB2312" w:cs="仿宋_GB2312"/>
          <w:b w:val="0"/>
          <w:bCs w:val="0"/>
          <w:color w:val="auto"/>
          <w:kern w:val="2"/>
          <w:sz w:val="32"/>
          <w:szCs w:val="32"/>
          <w:lang w:val="zh-CN"/>
        </w:rPr>
        <w:t>6.2.1竞买人资格由竞价小组通过资格后审方式予以确认，未通过资格审查的竞价响应文件将按无效竞价处理。</w:t>
      </w:r>
    </w:p>
    <w:p w14:paraId="303E42BD">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7、费用：</w:t>
      </w:r>
    </w:p>
    <w:p w14:paraId="7322F05A">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参加本项目竞价的竞买人应承担竞价响应文件的编制与递交竞价响应文件过程中所涉及的一切费用，不管竞价结果如何，竞卖人对上述费用不负任何责任。</w:t>
      </w:r>
    </w:p>
    <w:p w14:paraId="52A46944">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p>
    <w:p w14:paraId="20ABE4D9">
      <w:pPr>
        <w:keepNext w:val="0"/>
        <w:keepLines w:val="0"/>
        <w:pageBreakBefore w:val="0"/>
        <w:numPr>
          <w:ilvl w:val="0"/>
          <w:numId w:val="0"/>
        </w:numPr>
        <w:kinsoku/>
        <w:wordWrap/>
        <w:topLinePunct w:val="0"/>
        <w:bidi w:val="0"/>
        <w:snapToGrid w:val="0"/>
        <w:spacing w:line="44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2"/>
          <w:sz w:val="32"/>
          <w:szCs w:val="32"/>
          <w:lang w:val="en-US" w:eastAsia="zh-CN" w:bidi="ar-SA"/>
        </w:rPr>
        <w:t>（二）</w:t>
      </w:r>
      <w:r>
        <w:rPr>
          <w:rFonts w:hint="eastAsia" w:ascii="仿宋_GB2312" w:hAnsi="仿宋_GB2312" w:eastAsia="仿宋_GB2312" w:cs="仿宋_GB2312"/>
          <w:b/>
          <w:color w:val="auto"/>
          <w:sz w:val="32"/>
          <w:szCs w:val="32"/>
        </w:rPr>
        <w:t>竞价文件</w:t>
      </w:r>
    </w:p>
    <w:p w14:paraId="600DEB7B">
      <w:pPr>
        <w:keepNext w:val="0"/>
        <w:keepLines w:val="0"/>
        <w:pageBreakBefore w:val="0"/>
        <w:numPr>
          <w:ilvl w:val="0"/>
          <w:numId w:val="0"/>
        </w:numPr>
        <w:kinsoku/>
        <w:wordWrap/>
        <w:topLinePunct w:val="0"/>
        <w:bidi w:val="0"/>
        <w:snapToGrid w:val="0"/>
        <w:spacing w:line="440" w:lineRule="exact"/>
        <w:jc w:val="center"/>
        <w:rPr>
          <w:rFonts w:hint="eastAsia" w:ascii="仿宋_GB2312" w:hAnsi="仿宋_GB2312" w:eastAsia="仿宋_GB2312" w:cs="仿宋_GB2312"/>
          <w:b/>
          <w:color w:val="auto"/>
          <w:sz w:val="32"/>
          <w:szCs w:val="32"/>
        </w:rPr>
      </w:pPr>
    </w:p>
    <w:p w14:paraId="3E46E7D2">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8、竞价文件组成：</w:t>
      </w:r>
    </w:p>
    <w:p w14:paraId="26A461EE">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8.1竞价文件包括以下内容：</w:t>
      </w:r>
    </w:p>
    <w:p w14:paraId="36A44D64">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第一章  竞价须知前附表及竞价须知</w:t>
      </w:r>
    </w:p>
    <w:p w14:paraId="5B17D0C9">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第二章  竞价文件格式</w:t>
      </w:r>
    </w:p>
    <w:p w14:paraId="48CEDC35">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8.2 除8.1内容外，竞卖人在竞价截止时间前，以书面形式发出的对竞价文件的澄清或修改内容，均为竞价文件的组成部分，对竞卖人和</w:t>
      </w:r>
      <w:r>
        <w:rPr>
          <w:rFonts w:hint="eastAsia" w:ascii="仿宋_GB2312" w:hAnsi="仿宋_GB2312" w:eastAsia="仿宋_GB2312" w:cs="仿宋_GB2312"/>
          <w:color w:val="auto"/>
          <w:spacing w:val="-8"/>
          <w:sz w:val="32"/>
          <w:szCs w:val="32"/>
        </w:rPr>
        <w:t>竞买人</w:t>
      </w:r>
      <w:r>
        <w:rPr>
          <w:rFonts w:hint="eastAsia" w:ascii="仿宋_GB2312" w:hAnsi="仿宋_GB2312" w:eastAsia="仿宋_GB2312" w:cs="仿宋_GB2312"/>
          <w:color w:val="auto"/>
          <w:sz w:val="32"/>
          <w:szCs w:val="32"/>
        </w:rPr>
        <w:t>起约束作用。</w:t>
      </w:r>
    </w:p>
    <w:p w14:paraId="29C2B276">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8.3竞买人获取竞价文件后，应仔细检查竞价文件的所有内容，如有残缺问题应及时提出，否则，由此引起的损失由竞买人自己承担，竞买人应同时认真审阅竞价文件中所有的内容。如竞买人的竞价响应文件不能符合竞价文件的要求，责任由竞买人自负。实质上不响应竞价文件需求的竞买人竞价响应文件将被拒绝。</w:t>
      </w:r>
    </w:p>
    <w:p w14:paraId="69B3A7BA">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9、竞价文件解释</w:t>
      </w:r>
    </w:p>
    <w:p w14:paraId="253948AB">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9.1竞买人在收到竞价文件后，若有问题需要澄清，应于收到竞价文件后3日内以书面形式（包括书面文字、传真）向竞卖人提出，竞卖人将以书面形式予以解答，并将送达所有获得竞价文件的竞买人，该答复作为竞价文件的组成部分，具有约束作用。</w:t>
      </w:r>
    </w:p>
    <w:p w14:paraId="55BC947C">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10、竞价文件的修改</w:t>
      </w:r>
    </w:p>
    <w:p w14:paraId="66703422">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10.1在竞价截止日期前，竞卖人可能会以补充通知的方式修改竞价文件。</w:t>
      </w:r>
    </w:p>
    <w:p w14:paraId="623E8B46">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10.2补充通知将以书面形式发给所有获得竞价文件的竞买人，补充通知作为竞价文件的组成部分，对竞买人起约束作用。</w:t>
      </w:r>
    </w:p>
    <w:p w14:paraId="6AAEC1BE">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10.3竞价文件的澄清、修改、补充等内容以书面形式明确的内容为准，当竞价文件与竞价文件的澄清、修改、补充等同一内容在表达上不一致时，以最后发出的书面文件为准。</w:t>
      </w:r>
    </w:p>
    <w:p w14:paraId="5177AB81">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10.4为使竞买人在编制竞价响应文件时把补充通知内容考虑进去，竞卖人可以酌情延长递交竞价响应文件的截止日期。</w:t>
      </w:r>
    </w:p>
    <w:p w14:paraId="1CD22C71">
      <w:pPr>
        <w:pStyle w:val="17"/>
        <w:keepNext w:val="0"/>
        <w:keepLines w:val="0"/>
        <w:pageBreakBefore w:val="0"/>
        <w:kinsoku/>
        <w:wordWrap/>
        <w:topLinePunct w:val="0"/>
        <w:bidi w:val="0"/>
        <w:spacing w:line="440" w:lineRule="exact"/>
        <w:ind w:firstLine="480"/>
        <w:jc w:val="center"/>
        <w:rPr>
          <w:rFonts w:hint="eastAsia" w:ascii="仿宋_GB2312" w:hAnsi="仿宋_GB2312" w:eastAsia="仿宋_GB2312" w:cs="仿宋_GB2312"/>
          <w:b/>
          <w:color w:val="auto"/>
          <w:sz w:val="32"/>
          <w:szCs w:val="32"/>
        </w:rPr>
      </w:pPr>
    </w:p>
    <w:p w14:paraId="34ABBC08">
      <w:pPr>
        <w:pStyle w:val="17"/>
        <w:keepNext w:val="0"/>
        <w:keepLines w:val="0"/>
        <w:pageBreakBefore w:val="0"/>
        <w:numPr>
          <w:ilvl w:val="0"/>
          <w:numId w:val="0"/>
        </w:numPr>
        <w:kinsoku/>
        <w:wordWrap/>
        <w:topLinePunct w:val="0"/>
        <w:bidi w:val="0"/>
        <w:spacing w:line="440" w:lineRule="exact"/>
        <w:ind w:firstLine="480" w:firstLineChars="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lang w:val="en-US" w:eastAsia="zh-CN" w:bidi="ar-SA"/>
        </w:rPr>
        <w:t>（三）</w:t>
      </w:r>
      <w:r>
        <w:rPr>
          <w:rFonts w:hint="eastAsia" w:ascii="仿宋_GB2312" w:hAnsi="仿宋_GB2312" w:eastAsia="仿宋_GB2312" w:cs="仿宋_GB2312"/>
          <w:b/>
          <w:color w:val="auto"/>
          <w:sz w:val="32"/>
          <w:szCs w:val="32"/>
        </w:rPr>
        <w:t>竞价响应文件的编制</w:t>
      </w:r>
    </w:p>
    <w:p w14:paraId="46372426">
      <w:pPr>
        <w:pStyle w:val="17"/>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z w:val="32"/>
          <w:szCs w:val="32"/>
        </w:rPr>
      </w:pPr>
    </w:p>
    <w:p w14:paraId="442AB5F3">
      <w:pPr>
        <w:keepNext w:val="0"/>
        <w:keepLines w:val="0"/>
        <w:pageBreakBefore w:val="0"/>
        <w:kinsoku/>
        <w:wordWrap/>
        <w:topLinePunct w:val="0"/>
        <w:bidi w:val="0"/>
        <w:spacing w:line="440" w:lineRule="exact"/>
        <w:ind w:firstLine="627" w:firstLineChars="196"/>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11、竞争性竞价响应文件编制基本要求</w:t>
      </w:r>
    </w:p>
    <w:p w14:paraId="5D0EBA1C">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11.1竞买人对竞争性竞价响应文件的编制应按要求装订和封装。</w:t>
      </w:r>
    </w:p>
    <w:p w14:paraId="6E7C2F9C">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11.2竞买人提交的竞争性竞价响应文件以及竞买人与代理机构和竞卖人就有关竞价的所有来往函电均应使用中文。竞买人提交的支持文件和印刷的文献可以使用别的语言，但其相应内容必须附有中文翻译文本，在解释竞争性竞价响应文件时以翻译文本为主。</w:t>
      </w:r>
    </w:p>
    <w:p w14:paraId="3FACB524">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11.3竞买人应认真阅读、并充分理解本文件的全部内容（包括所有的补充、修改内容），承诺并履行本文件中各项条款规定及要求。</w:t>
      </w:r>
    </w:p>
    <w:p w14:paraId="35188B04">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11.4竞争性竞价响应文件必须按本文件的全部内容，包括所有的补充通知及附件进行编制。</w:t>
      </w:r>
    </w:p>
    <w:p w14:paraId="16AF1737">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11.5如因竞买人只填写和提供了本文件要求的部分内容和附件，而给评审造成困难，其可能导致的结果和责任由竞买人自行承担。</w:t>
      </w:r>
    </w:p>
    <w:p w14:paraId="1EB76E15">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b w:val="0"/>
          <w:bCs w:val="0"/>
          <w:color w:val="auto"/>
          <w:sz w:val="32"/>
          <w:szCs w:val="32"/>
        </w:rPr>
        <w:t>竞价响应文件的语言及度量衡单位</w:t>
      </w:r>
    </w:p>
    <w:p w14:paraId="469E84F2">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12.1竞价响应文件及与竞价有关的所有文件均应使用中文。</w:t>
      </w:r>
    </w:p>
    <w:p w14:paraId="3416A2FD">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12.2除规范另有规定外，竞价响应文件使用的度量衡单位，均采用中华人民共和国法定计量单位。</w:t>
      </w:r>
    </w:p>
    <w:p w14:paraId="50A235B4">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13、竞价响应文件的组成</w:t>
      </w:r>
    </w:p>
    <w:p w14:paraId="1A528F81">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13.1资格审查文件主要包括：（详见前附表）</w:t>
      </w:r>
    </w:p>
    <w:p w14:paraId="1481D332">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13.2价格文件主要包括下列内容：</w:t>
      </w:r>
    </w:p>
    <w:p w14:paraId="58C9AF41">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13.2.1竞价函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格式见第四章，同下</w:t>
      </w:r>
      <w:r>
        <w:rPr>
          <w:rFonts w:hint="eastAsia" w:ascii="仿宋_GB2312" w:hAnsi="仿宋_GB2312" w:eastAsia="仿宋_GB2312" w:cs="仿宋_GB2312"/>
          <w:color w:val="auto"/>
          <w:sz w:val="32"/>
          <w:szCs w:val="32"/>
          <w:lang w:eastAsia="zh-CN"/>
        </w:rPr>
        <w:t>）</w:t>
      </w:r>
    </w:p>
    <w:p w14:paraId="20538D59">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13.2.2竞价单</w:t>
      </w:r>
    </w:p>
    <w:p w14:paraId="5136512B">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13.2.3授权委托书</w:t>
      </w:r>
    </w:p>
    <w:p w14:paraId="0E54122D">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13.2.</w:t>
      </w:r>
      <w:r>
        <w:rPr>
          <w:rFonts w:hint="eastAsia" w:ascii="仿宋_GB2312" w:hAnsi="仿宋_GB2312" w:eastAsia="仿宋_GB2312" w:cs="仿宋_GB2312"/>
          <w:color w:val="auto"/>
          <w:sz w:val="32"/>
          <w:szCs w:val="32"/>
          <w:lang w:val="en-US" w:eastAsia="zh-CN"/>
        </w:rPr>
        <w:t>4竞价人基本情况表</w:t>
      </w:r>
    </w:p>
    <w:p w14:paraId="5C6534D1">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竞价保证金凭证</w:t>
      </w:r>
    </w:p>
    <w:p w14:paraId="7671E7FB">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14.竞价：</w:t>
      </w:r>
    </w:p>
    <w:p w14:paraId="62201203">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14.1本项目的竞价采用本须知前附表所规定的方式。</w:t>
      </w:r>
    </w:p>
    <w:p w14:paraId="6C953887">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14.2本次石料竞价以价高者得为原则，竞价为在整体控制价的基础上单次上浮0.1元/吨或0.1的整倍数为最终报价，进行一次竞价，如遇最高竞价相同，再由相同竞价人进行二次竞价，以此类推，直到确定一家最高竞价。最终竞价为现场交货价，低于控制单价竞价的为无效竞价，以报价加价幅度最大的单位视同为成交人，最终成交价含3%税费。</w:t>
      </w:r>
    </w:p>
    <w:p w14:paraId="75C75BF3">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14.3对于本文件中未列明，而竞买人认为必需的费用也需列入其竞价中。在合同实施时，竞卖人将不予支付成交竞买人没有列入的项目费用，并认为此项目的费用已包括在总竞价中。</w:t>
      </w:r>
    </w:p>
    <w:p w14:paraId="73AD4DBD">
      <w:pPr>
        <w:pStyle w:val="4"/>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14.4竞价应包含与项目相关费用。</w:t>
      </w:r>
    </w:p>
    <w:p w14:paraId="2ECAD641">
      <w:pPr>
        <w:pStyle w:val="4"/>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14.5竞价保证金</w:t>
      </w:r>
    </w:p>
    <w:p w14:paraId="5E5BD44B">
      <w:pPr>
        <w:keepNext w:val="0"/>
        <w:keepLines w:val="0"/>
        <w:pageBreakBefore w:val="0"/>
        <w:kinsoku/>
        <w:wordWrap/>
        <w:topLinePunct w:val="0"/>
        <w:bidi w:val="0"/>
        <w:spacing w:line="440" w:lineRule="exact"/>
        <w:ind w:right="-159"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1、竞价保证金是响应性文件的一个组成部分，由竞买人以人民币形式提交招标采购单位。</w:t>
      </w:r>
    </w:p>
    <w:p w14:paraId="524D0766">
      <w:pPr>
        <w:keepNext w:val="0"/>
        <w:keepLines w:val="0"/>
        <w:pageBreakBefore w:val="0"/>
        <w:kinsoku/>
        <w:wordWrap/>
        <w:topLinePunct w:val="0"/>
        <w:bidi w:val="0"/>
        <w:spacing w:line="440" w:lineRule="exact"/>
        <w:ind w:right="-159"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2、若竞买人的保证金逾期提交或金额不足，其响应性文件将被拒绝。</w:t>
      </w:r>
    </w:p>
    <w:p w14:paraId="327D662B">
      <w:pPr>
        <w:keepNext w:val="0"/>
        <w:keepLines w:val="0"/>
        <w:pageBreakBefore w:val="0"/>
        <w:kinsoku/>
        <w:wordWrap/>
        <w:topLinePunct w:val="0"/>
        <w:bidi w:val="0"/>
        <w:spacing w:line="440" w:lineRule="exact"/>
        <w:ind w:right="-159"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3、竞价保证金的退还：</w:t>
      </w:r>
    </w:p>
    <w:p w14:paraId="143757B1">
      <w:pPr>
        <w:keepNext w:val="0"/>
        <w:keepLines w:val="0"/>
        <w:pageBreakBefore w:val="0"/>
        <w:kinsoku/>
        <w:wordWrap/>
        <w:topLinePunct w:val="0"/>
        <w:bidi w:val="0"/>
        <w:spacing w:line="440" w:lineRule="exact"/>
        <w:ind w:right="-159"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(1)未成交方的竞价保证金，将在《成交通知书》发出后五个工作日内无息退还。</w:t>
      </w:r>
    </w:p>
    <w:p w14:paraId="6D36CB07">
      <w:pPr>
        <w:keepNext w:val="0"/>
        <w:keepLines w:val="0"/>
        <w:pageBreakBefore w:val="0"/>
        <w:kinsoku/>
        <w:wordWrap/>
        <w:topLinePunct w:val="0"/>
        <w:bidi w:val="0"/>
        <w:spacing w:line="440" w:lineRule="exact"/>
        <w:ind w:right="-159"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(2)成交方的竞价保证金在合同签订后</w:t>
      </w:r>
      <w:r>
        <w:rPr>
          <w:rFonts w:hint="eastAsia" w:ascii="仿宋_GB2312" w:hAnsi="仿宋_GB2312" w:eastAsia="仿宋_GB2312" w:cs="仿宋_GB2312"/>
          <w:color w:val="auto"/>
          <w:sz w:val="32"/>
          <w:szCs w:val="32"/>
          <w:lang w:val="en-US" w:eastAsia="zh-CN"/>
        </w:rPr>
        <w:t>将直接转为履约保证金。</w:t>
      </w:r>
    </w:p>
    <w:p w14:paraId="1088104C">
      <w:pPr>
        <w:keepNext w:val="0"/>
        <w:keepLines w:val="0"/>
        <w:pageBreakBefore w:val="0"/>
        <w:kinsoku/>
        <w:wordWrap/>
        <w:topLinePunct w:val="0"/>
        <w:bidi w:val="0"/>
        <w:spacing w:line="440" w:lineRule="exact"/>
        <w:ind w:right="-159"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4、出现以下情况，竞买人的竞价保证金将不予退还：</w:t>
      </w:r>
    </w:p>
    <w:p w14:paraId="47DD6AC9">
      <w:pPr>
        <w:keepNext w:val="0"/>
        <w:keepLines w:val="0"/>
        <w:pageBreakBefore w:val="0"/>
        <w:kinsoku/>
        <w:wordWrap/>
        <w:topLinePunct w:val="0"/>
        <w:bidi w:val="0"/>
        <w:spacing w:line="440" w:lineRule="exact"/>
        <w:ind w:right="-159"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(1)竞买人已递交响应性文件，但在竞价响应有效期内撤回竞价响应的；</w:t>
      </w:r>
    </w:p>
    <w:p w14:paraId="1C70EB3F">
      <w:pPr>
        <w:keepNext w:val="0"/>
        <w:keepLines w:val="0"/>
        <w:pageBreakBefore w:val="0"/>
        <w:kinsoku/>
        <w:wordWrap/>
        <w:topLinePunct w:val="0"/>
        <w:bidi w:val="0"/>
        <w:spacing w:line="440" w:lineRule="exact"/>
        <w:ind w:right="-159"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(2)响应性文件中提供虚假文件的；</w:t>
      </w:r>
    </w:p>
    <w:p w14:paraId="30A8C645">
      <w:pPr>
        <w:keepNext w:val="0"/>
        <w:keepLines w:val="0"/>
        <w:pageBreakBefore w:val="0"/>
        <w:kinsoku/>
        <w:wordWrap/>
        <w:topLinePunct w:val="0"/>
        <w:bidi w:val="0"/>
        <w:spacing w:line="440" w:lineRule="exact"/>
        <w:ind w:right="-161"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(3)竞买人在竞价期间用不正当手段试图影响、改变竞价结果的；</w:t>
      </w:r>
    </w:p>
    <w:p w14:paraId="40C81A12">
      <w:pPr>
        <w:keepNext w:val="0"/>
        <w:keepLines w:val="0"/>
        <w:pageBreakBefore w:val="0"/>
        <w:kinsoku/>
        <w:wordWrap/>
        <w:topLinePunct w:val="0"/>
        <w:bidi w:val="0"/>
        <w:spacing w:line="440" w:lineRule="exact"/>
        <w:ind w:right="-161"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(4)成交方不按其竞价响应承诺签订合同或放弃成交的；</w:t>
      </w:r>
    </w:p>
    <w:p w14:paraId="4845DE9A">
      <w:pPr>
        <w:keepNext w:val="0"/>
        <w:keepLines w:val="0"/>
        <w:pageBreakBefore w:val="0"/>
        <w:kinsoku/>
        <w:wordWrap/>
        <w:topLinePunct w:val="0"/>
        <w:bidi w:val="0"/>
        <w:spacing w:line="440" w:lineRule="exact"/>
        <w:ind w:right="-161"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(5)与竞卖人、其他竞买人或招标单位工作人员恶意串通的。</w:t>
      </w:r>
    </w:p>
    <w:p w14:paraId="2349C707">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15、竞价有效期</w:t>
      </w:r>
    </w:p>
    <w:p w14:paraId="0A853C87">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15.1</w:t>
      </w:r>
      <w:r>
        <w:rPr>
          <w:rFonts w:hint="eastAsia" w:ascii="仿宋_GB2312" w:hAnsi="仿宋_GB2312" w:eastAsia="仿宋_GB2312" w:cs="仿宋_GB2312"/>
          <w:b/>
          <w:bCs/>
          <w:color w:val="auto"/>
          <w:sz w:val="32"/>
          <w:szCs w:val="32"/>
        </w:rPr>
        <w:t>竞价有效期为60日历天</w:t>
      </w:r>
      <w:r>
        <w:rPr>
          <w:rFonts w:hint="eastAsia" w:ascii="仿宋_GB2312" w:hAnsi="仿宋_GB2312" w:eastAsia="仿宋_GB2312" w:cs="仿宋_GB2312"/>
          <w:color w:val="auto"/>
          <w:sz w:val="32"/>
          <w:szCs w:val="32"/>
        </w:rPr>
        <w:t>，从竞价截止之日算起。</w:t>
      </w:r>
    </w:p>
    <w:p w14:paraId="11564557">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15.2在原定竞价有效期内，如果出现特殊情况，竞卖人可以书面形式向竞买人提出延长竞价有效期的要求，对此要求竞买人须以书面形式予以答复，竞买人可以拒绝这种要求，而不被没收竞价保证金。同意延长竞价有效期的竞买人不允许修改其竞价响应文件，但需要相应地延长竞价保证金的有效期，在延长期内，关于竞价保证金的退还与没收的规定仍然适用。</w:t>
      </w:r>
    </w:p>
    <w:p w14:paraId="3B6598D7">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16、竞价响应文件的份数和签署</w:t>
      </w:r>
    </w:p>
    <w:p w14:paraId="464E15D5">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16.1竞价响应文件数按一正贰副提交。竞价响应文件正本和副本如有不一致之处，以正本为准。</w:t>
      </w:r>
    </w:p>
    <w:p w14:paraId="700A039C">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16.2竞价响应文件正本与副本均需使用A4纸用永久性字迹打印，并需在竞价响应文件封面右上角清楚地注明“正本”或“副本”。</w:t>
      </w:r>
    </w:p>
    <w:p w14:paraId="7934F01C">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16.3竞价响应文件封面、竞价书均应加盖竞买人印章并经法定代表人签字和盖章。竞价响应文件签字及内容均须符合要求，否则竞价响应文件签署无效。</w:t>
      </w:r>
    </w:p>
    <w:p w14:paraId="01576085">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16.4全套竞价响应文件不准有涂改和行间插字。如有修改，修改处应加盖竞买人公章或由委托人签字或盖章。</w:t>
      </w:r>
    </w:p>
    <w:p w14:paraId="03E1C331">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p>
    <w:p w14:paraId="2B66F2D6">
      <w:pPr>
        <w:pStyle w:val="17"/>
        <w:keepNext w:val="0"/>
        <w:keepLines w:val="0"/>
        <w:pageBreakBefore w:val="0"/>
        <w:kinsoku/>
        <w:wordWrap/>
        <w:topLinePunct w:val="0"/>
        <w:bidi w:val="0"/>
        <w:spacing w:line="440" w:lineRule="exact"/>
        <w:ind w:firstLine="48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（四）竞价响应文件的递交</w:t>
      </w:r>
    </w:p>
    <w:p w14:paraId="132F4C97">
      <w:pPr>
        <w:pStyle w:val="17"/>
        <w:keepNext w:val="0"/>
        <w:keepLines w:val="0"/>
        <w:pageBreakBefore w:val="0"/>
        <w:kinsoku/>
        <w:wordWrap/>
        <w:topLinePunct w:val="0"/>
        <w:bidi w:val="0"/>
        <w:spacing w:line="440" w:lineRule="exact"/>
        <w:ind w:firstLine="480"/>
        <w:jc w:val="center"/>
        <w:rPr>
          <w:rFonts w:hint="eastAsia" w:ascii="仿宋_GB2312" w:hAnsi="仿宋_GB2312" w:eastAsia="仿宋_GB2312" w:cs="仿宋_GB2312"/>
          <w:color w:val="auto"/>
          <w:sz w:val="32"/>
          <w:szCs w:val="32"/>
        </w:rPr>
      </w:pPr>
    </w:p>
    <w:p w14:paraId="10996ABF">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17、竞价响应文件的密封与标志</w:t>
      </w:r>
    </w:p>
    <w:p w14:paraId="48D09A29">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17.1竞买人应将竞价响应文件的正本和副本分别密封在两个外层包封中，并在外包封上注明：（1）竞卖人名称，（2）项目名称，（3）项目编号，（4）</w:t>
      </w:r>
      <w:r>
        <w:rPr>
          <w:rFonts w:hint="eastAsia" w:ascii="仿宋_GB2312" w:hAnsi="仿宋_GB2312" w:eastAsia="仿宋_GB2312" w:cs="仿宋_GB2312"/>
          <w:color w:val="auto"/>
          <w:sz w:val="32"/>
          <w:szCs w:val="32"/>
          <w:u w:val="single"/>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15</w:t>
      </w:r>
      <w:bookmarkStart w:id="18" w:name="_GoBack"/>
      <w:bookmarkEnd w:id="18"/>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u w:val="single"/>
          <w:lang w:val="en-US" w:eastAsia="zh-CN"/>
        </w:rPr>
        <w:t>10</w:t>
      </w:r>
      <w:r>
        <w:rPr>
          <w:rFonts w:hint="eastAsia" w:ascii="仿宋_GB2312" w:hAnsi="仿宋_GB2312" w:eastAsia="仿宋_GB2312" w:cs="仿宋_GB2312"/>
          <w:color w:val="auto"/>
          <w:sz w:val="32"/>
          <w:szCs w:val="32"/>
        </w:rPr>
        <w:t>时竞价，此时间前不得开封。</w:t>
      </w:r>
    </w:p>
    <w:p w14:paraId="14353D70">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17.2所有竞价响应文件外层密封袋的封口处应加盖竞买人印章。</w:t>
      </w:r>
    </w:p>
    <w:p w14:paraId="469CD397">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18、竞价响应文件的提交</w:t>
      </w:r>
    </w:p>
    <w:p w14:paraId="09DDB23C">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18.1竞价响应文件应按前附表所规定的地点，于截止时间前提交，并办理接收手续。</w:t>
      </w:r>
    </w:p>
    <w:p w14:paraId="18A28613">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19、竞价响应文件提交截止时间</w:t>
      </w:r>
    </w:p>
    <w:p w14:paraId="4BF934C1">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19.1竞买人应在前附表规定的时间之前将竞价响应文件提交给竞卖人。</w:t>
      </w:r>
    </w:p>
    <w:p w14:paraId="698271BD">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20、迟交的竞价响应文件</w:t>
      </w:r>
    </w:p>
    <w:p w14:paraId="2B551F61">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20.1竞卖人在竞价截止时间以后收到的竞价响应文件，将原封退给竞买人。</w:t>
      </w:r>
    </w:p>
    <w:p w14:paraId="183F2909">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21、竞价响应文件的修改与撤回</w:t>
      </w:r>
    </w:p>
    <w:p w14:paraId="118D349C">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21.1竞买人在递交竞价响应文件之后，在规定的竞价截止时间之前，可以书面形式向竞卖人递交修改或撤回其竞价响应文件的通知。在竞价截止时间之后，不能更改竞价响应文件。</w:t>
      </w:r>
    </w:p>
    <w:p w14:paraId="54EB07FA">
      <w:pPr>
        <w:pStyle w:val="17"/>
        <w:keepNext w:val="0"/>
        <w:keepLines w:val="0"/>
        <w:pageBreakBefore w:val="0"/>
        <w:kinsoku/>
        <w:wordWrap/>
        <w:topLinePunct w:val="0"/>
        <w:bidi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21.2竞买人竞价响应文件的修改或撤回通知，应按规定编制、密封、标志和提交（在内外层包封上标明“修改”或“撤回”字样）。</w:t>
      </w:r>
    </w:p>
    <w:p w14:paraId="37735C9C">
      <w:pPr>
        <w:pStyle w:val="17"/>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z w:val="32"/>
          <w:szCs w:val="32"/>
        </w:rPr>
      </w:pPr>
    </w:p>
    <w:p w14:paraId="5FEEB045">
      <w:pPr>
        <w:pStyle w:val="17"/>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（五）竞价</w:t>
      </w:r>
    </w:p>
    <w:p w14:paraId="3E18857A">
      <w:pPr>
        <w:pStyle w:val="17"/>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z w:val="32"/>
          <w:szCs w:val="32"/>
        </w:rPr>
      </w:pPr>
    </w:p>
    <w:p w14:paraId="5BD5240B">
      <w:pPr>
        <w:keepNext w:val="0"/>
        <w:keepLines w:val="0"/>
        <w:pageBreakBefore w:val="0"/>
        <w:kinsoku/>
        <w:wordWrap/>
        <w:topLinePunct w:val="0"/>
        <w:bidi w:val="0"/>
        <w:spacing w:line="440" w:lineRule="exact"/>
        <w:ind w:firstLine="636" w:firstLineChars="19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22、竞价须知</w:t>
      </w:r>
    </w:p>
    <w:p w14:paraId="158A9DF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22.1竞价会议由</w:t>
      </w:r>
      <w:r>
        <w:rPr>
          <w:rFonts w:hint="eastAsia" w:ascii="仿宋_GB2312" w:hAnsi="仿宋_GB2312" w:eastAsia="仿宋_GB2312" w:cs="仿宋_GB2312"/>
          <w:color w:val="auto"/>
          <w:sz w:val="32"/>
          <w:szCs w:val="32"/>
          <w:lang w:val="en-US" w:eastAsia="zh-CN"/>
        </w:rPr>
        <w:t>黄石经开投铁城矿业有限公司</w:t>
      </w:r>
      <w:r>
        <w:rPr>
          <w:rFonts w:hint="eastAsia" w:ascii="仿宋_GB2312" w:hAnsi="仿宋_GB2312" w:eastAsia="仿宋_GB2312" w:cs="仿宋_GB2312"/>
          <w:color w:val="auto"/>
          <w:sz w:val="32"/>
          <w:szCs w:val="32"/>
        </w:rPr>
        <w:t>主持，按竞价须知前附表规定的时间和地点举行，核验到会各竞买人身份，由竞买人代表检查竞价响应文件密封情况，经确认无误后，宣布有效竞价响应文件，由竞价小组对竞价响应文件进行评审。</w:t>
      </w:r>
    </w:p>
    <w:p w14:paraId="656B6A41">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22.2 在竞价时，当竞价响应文件出现下列情形之一的，竞卖人不予受理：</w:t>
      </w:r>
    </w:p>
    <w:p w14:paraId="55DF035C">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22.2.1 竞价响应文件逾期送达或者中途撤标或者未送达指定地点的；</w:t>
      </w:r>
    </w:p>
    <w:p w14:paraId="31AFE4E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22.2.2 竞价响应文件未按照竞价文件的要求予以密封的。</w:t>
      </w:r>
    </w:p>
    <w:p w14:paraId="7DBF6A9F">
      <w:pPr>
        <w:keepNext w:val="0"/>
        <w:keepLines w:val="0"/>
        <w:pageBreakBefore w:val="0"/>
        <w:kinsoku/>
        <w:wordWrap/>
        <w:topLinePunct w:val="0"/>
        <w:bidi w:val="0"/>
        <w:spacing w:line="440" w:lineRule="exact"/>
        <w:ind w:firstLine="636" w:firstLineChars="199"/>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23、竞价响应文件澄清</w:t>
      </w:r>
    </w:p>
    <w:p w14:paraId="117D48B1">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23.1 在竞价过程中，竞价小组可以用书面形式要求竞买人对竞价响应文件中含义不明确，对同类问题表述不一致或者有明显文字和计算错误的内容作必要的澄清、说明或者补正。竞买人应在竞价结束前用书面形式进行澄清、说明或者补正，其澄清、说明或者补正。</w:t>
      </w:r>
    </w:p>
    <w:p w14:paraId="39559118">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23.2 竞价响应文件中的大写金额与小写金额不一致时，以大写金额为准，总价金额与单价金额不一致时，以单价金额为准，但单价金额小数点有明显错误的除外，对不同文字文本竞价响应文件的解释发生异议时，以中文文本为准。</w:t>
      </w:r>
    </w:p>
    <w:p w14:paraId="62E687A0">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23.3 书面答复须经竞买人法定代表人或其委托代理人签字或加盖印鉴，签字或加盖印鉴的书面答复将视为竞价响应文件的组成部分。</w:t>
      </w:r>
    </w:p>
    <w:p w14:paraId="4D9A143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23.4 在竞价响应文件的审查、澄清、评价和比较以及合同签订过程中，竞买人对竞卖人或代理机构和竞价小组成员施加影响的任何行为，都将导致取消其成交资格。</w:t>
      </w:r>
    </w:p>
    <w:p w14:paraId="176D0FC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24、竞价程序</w:t>
      </w:r>
    </w:p>
    <w:p w14:paraId="23670BF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24.1、竞价小组：本项目竞价小组由3人组成</w:t>
      </w:r>
      <w:r>
        <w:rPr>
          <w:rFonts w:hint="eastAsia" w:ascii="仿宋_GB2312" w:hAnsi="仿宋_GB2312" w:eastAsia="仿宋_GB2312" w:cs="仿宋_GB2312"/>
          <w:color w:val="auto"/>
          <w:sz w:val="32"/>
          <w:szCs w:val="32"/>
          <w:lang w:eastAsia="zh-CN"/>
        </w:rPr>
        <w:t>。</w:t>
      </w:r>
    </w:p>
    <w:p w14:paraId="5F9BC5B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24.2、推荐竞价组长：组长由竞价小组根据相关规定推选竞价组长。</w:t>
      </w:r>
    </w:p>
    <w:p w14:paraId="452BCE44">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24.3、竞卖人应当按竞争性竞价文件的规定，在递交竞价响应文件截止时间的同一时间组织公开竞价。报名的所有竞买人代表、竞卖人和有关方面代表参加。参加竞价的代表应签名报到以证明其出席。</w:t>
      </w:r>
    </w:p>
    <w:p w14:paraId="01E470A8">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bookmarkStart w:id="8" w:name="_Toc299697299"/>
      <w:bookmarkStart w:id="9" w:name="_Toc520356169"/>
      <w:bookmarkStart w:id="10" w:name="_Toc297789726"/>
      <w:r>
        <w:rPr>
          <w:rFonts w:hint="eastAsia" w:ascii="仿宋_GB2312" w:hAnsi="仿宋_GB2312" w:eastAsia="仿宋_GB2312" w:cs="仿宋_GB2312"/>
          <w:color w:val="auto"/>
          <w:sz w:val="32"/>
          <w:szCs w:val="32"/>
        </w:rPr>
        <w:t>24.4、竞价小组对竞买人响应文件及竞价响应文件进行资格性和符合性审查，通过资格性和符合性审查的竞买人才允许进入竞价程序，竞价程序采用全公开方式，由竞价小组现场宣读各竞买人的实际竞价。</w:t>
      </w:r>
    </w:p>
    <w:p w14:paraId="12430340">
      <w:pPr>
        <w:keepNext w:val="0"/>
        <w:keepLines w:val="0"/>
        <w:pageBreakBefore w:val="0"/>
        <w:kinsoku/>
        <w:wordWrap/>
        <w:topLinePunct w:val="0"/>
        <w:bidi w:val="0"/>
        <w:spacing w:line="440" w:lineRule="exac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①第一轮竞价</w:t>
      </w:r>
    </w:p>
    <w:p w14:paraId="4FEAE2A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竞价小组按已确定的竞价顺序（按签到顺序），分别对符合采购需求、质量和服务的竞买人宣读其竞价，并了解其竞价组成情况。</w:t>
      </w:r>
    </w:p>
    <w:p w14:paraId="5146E721">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代理机构对竞价过程和重要竞价内容进行记录，竞价双方在记录上签字确认。</w:t>
      </w:r>
    </w:p>
    <w:p w14:paraId="5FE5BA9F">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竞价小组一致确定响应竞买人符合竞价文件要求的，按竞价文件设定的方法和标准确定成交候选人。</w:t>
      </w:r>
    </w:p>
    <w:p w14:paraId="4F68C518">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若在第一轮竞价中竞价小组未能确定成交竞买人的，可让竞价人进行第二轮竞价。</w:t>
      </w:r>
    </w:p>
    <w:p w14:paraId="447E529A">
      <w:pPr>
        <w:keepNext w:val="0"/>
        <w:keepLines w:val="0"/>
        <w:pageBreakBefore w:val="0"/>
        <w:kinsoku/>
        <w:wordWrap/>
        <w:topLinePunct w:val="0"/>
        <w:bidi w:val="0"/>
        <w:spacing w:line="440" w:lineRule="exac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③第二轮竞价</w:t>
      </w:r>
    </w:p>
    <w:p w14:paraId="331B9965">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第二轮竞价现场填写并递交，由竞价小组现场宣读。代理机构对竞价过程和竞价内容进行记录，竞价双方在记录上签字确认。竞价小组按竞价文件设定的方法和标准确定成交候选人。</w:t>
      </w:r>
    </w:p>
    <w:p w14:paraId="107BF92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第二轮竞价竞价小组仍未能确定成交候选人的，可进行第三轮竞价。以此类推直至确定最报高竞价为止。</w:t>
      </w:r>
    </w:p>
    <w:p w14:paraId="3FCA954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25、成交原则</w:t>
      </w:r>
    </w:p>
    <w:p w14:paraId="05CF0A62">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成交候选人的每轮竞价，密封递交竞价小组。竞价小组按竞价从高到低排序，推荐成交候选人顺序，形成竞价报告。</w:t>
      </w:r>
    </w:p>
    <w:p w14:paraId="111F0EA8">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响应竞买人的竞价均低于了竞价控制价，竞卖人有权终止竞价活动；终止后，竞卖人需要采取调整采购预算或项目配置标准等，或采取其他采购方式的，应当在采购活动开始前经采购监督管理部门批准。</w:t>
      </w:r>
    </w:p>
    <w:p w14:paraId="552314C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竞价过程由代理机构指定专人负责记录，并存档备查。</w:t>
      </w:r>
    </w:p>
    <w:p w14:paraId="69A0072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26、确定成交竞买人办法</w:t>
      </w:r>
    </w:p>
    <w:p w14:paraId="13AA3F13">
      <w:pPr>
        <w:keepNext w:val="0"/>
        <w:keepLines w:val="0"/>
        <w:pageBreakBefore w:val="0"/>
        <w:kinsoku/>
        <w:wordWrap/>
        <w:topLinePunct w:val="0"/>
        <w:bidi w:val="0"/>
        <w:spacing w:line="440" w:lineRule="exact"/>
        <w:ind w:firstLine="720" w:firstLineChars="22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26.1竞价小组只要求资格评审合格的竞买人在规定的时间内进行竞价。</w:t>
      </w:r>
    </w:p>
    <w:p w14:paraId="1481BD62">
      <w:pPr>
        <w:keepNext w:val="0"/>
        <w:keepLines w:val="0"/>
        <w:pageBreakBefore w:val="0"/>
        <w:kinsoku/>
        <w:wordWrap/>
        <w:topLinePunct w:val="0"/>
        <w:bidi w:val="0"/>
        <w:spacing w:line="440" w:lineRule="exact"/>
        <w:ind w:firstLine="720" w:firstLineChars="22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26.2竞价小组将根据需要决定是否要求所有合格的竞买人在规定时间内进行第二次或多次竞价，将能确定出最高竞价的那一轮作为最终竞价作为竞价小组评比的最终依据。</w:t>
      </w:r>
    </w:p>
    <w:p w14:paraId="1437C44B">
      <w:pPr>
        <w:keepNext w:val="0"/>
        <w:keepLines w:val="0"/>
        <w:pageBreakBefore w:val="0"/>
        <w:kinsoku/>
        <w:wordWrap/>
        <w:topLinePunct w:val="0"/>
        <w:bidi w:val="0"/>
        <w:spacing w:line="440" w:lineRule="exact"/>
        <w:ind w:firstLine="720" w:firstLineChars="22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26.3根据符合采购需求、质量和服务相等且竞价最高的原则确定成交竞买人。</w:t>
      </w:r>
    </w:p>
    <w:p w14:paraId="05BD594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27、发布成交公告</w:t>
      </w:r>
    </w:p>
    <w:p w14:paraId="280A63FC">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成交竞买人确定后，在采购指定媒体上进行公告，公告期为1个工作日。 </w:t>
      </w:r>
    </w:p>
    <w:p w14:paraId="2CE56EC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28、发出成交通知书</w:t>
      </w:r>
    </w:p>
    <w:p w14:paraId="3626DE42">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发布成交公告的同时，向成交竞买人发出成交通知书。并将成交结果通知所有未成交的响应竞买人。</w:t>
      </w:r>
    </w:p>
    <w:p w14:paraId="63497138">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成交通知书发出后，竞卖人改变成交结果，成交竞买人放弃成交的，应承担相应的法律责任。</w:t>
      </w:r>
    </w:p>
    <w:p w14:paraId="7C050084">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成交公告发布期内，竞买人对成交结果、竞价过程有质疑的，采购监督管理部门应按采购质疑和投诉程序受理、答复和处理。</w:t>
      </w:r>
    </w:p>
    <w:bookmarkEnd w:id="8"/>
    <w:bookmarkEnd w:id="9"/>
    <w:bookmarkEnd w:id="10"/>
    <w:p w14:paraId="47FFA98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bookmarkStart w:id="11" w:name="_Toc297789732"/>
      <w:bookmarkStart w:id="12" w:name="_Ref467306377"/>
      <w:bookmarkStart w:id="13" w:name="_Ref467307062"/>
      <w:bookmarkStart w:id="14" w:name="_Toc299697304"/>
      <w:bookmarkStart w:id="15" w:name="_Toc520356175"/>
      <w:bookmarkStart w:id="16" w:name="_Ref467306978"/>
      <w:bookmarkStart w:id="17" w:name="_Ref467307204"/>
      <w:r>
        <w:rPr>
          <w:rFonts w:hint="eastAsia" w:ascii="仿宋_GB2312" w:hAnsi="仿宋_GB2312" w:eastAsia="仿宋_GB2312" w:cs="仿宋_GB2312"/>
          <w:b/>
          <w:color w:val="auto"/>
          <w:sz w:val="32"/>
          <w:szCs w:val="32"/>
        </w:rPr>
        <w:t>29、签订合同</w:t>
      </w:r>
      <w:bookmarkEnd w:id="11"/>
      <w:bookmarkEnd w:id="12"/>
      <w:bookmarkEnd w:id="13"/>
      <w:bookmarkEnd w:id="14"/>
      <w:bookmarkEnd w:id="15"/>
      <w:bookmarkEnd w:id="16"/>
      <w:bookmarkEnd w:id="17"/>
    </w:p>
    <w:p w14:paraId="29E848A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成交竞买人应当自成交通知书发出之日起一周内，与竞卖人签订合同，否则按撤回竞价文件处理。竞价文件、成交竞买人的竞价响应文件及其澄清文件等，均为签订合同的依据。</w:t>
      </w:r>
    </w:p>
    <w:p w14:paraId="7B7E4A84">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30、适用法律</w:t>
      </w:r>
    </w:p>
    <w:p w14:paraId="68D9BAB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竞卖人、竞买人的一切采购活动均适用于相关法律法规。</w:t>
      </w:r>
    </w:p>
    <w:p w14:paraId="5B9CB32D">
      <w:pPr>
        <w:keepNext w:val="0"/>
        <w:keepLines w:val="0"/>
        <w:pageBreakBefore w:val="0"/>
        <w:kinsoku/>
        <w:wordWrap/>
        <w:topLinePunct w:val="0"/>
        <w:bidi w:val="0"/>
        <w:spacing w:line="440" w:lineRule="exact"/>
        <w:rPr>
          <w:rFonts w:hint="eastAsia" w:ascii="仿宋_GB2312" w:hAnsi="仿宋_GB2312" w:eastAsia="仿宋_GB2312" w:cs="仿宋_GB2312"/>
          <w:b/>
          <w:color w:val="auto"/>
          <w:sz w:val="32"/>
          <w:szCs w:val="32"/>
        </w:rPr>
      </w:pPr>
    </w:p>
    <w:p w14:paraId="7FF18732">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631408B0">
      <w:pPr>
        <w:keepNext w:val="0"/>
        <w:keepLines w:val="0"/>
        <w:pageBreakBefore w:val="0"/>
        <w:kinsoku/>
        <w:wordWrap/>
        <w:topLinePunct w:val="0"/>
        <w:bidi w:val="0"/>
        <w:spacing w:line="440" w:lineRule="exact"/>
        <w:jc w:val="center"/>
        <w:rPr>
          <w:rFonts w:hint="eastAsia" w:ascii="方正小标宋简体" w:hAnsi="方正小标宋简体" w:eastAsia="方正小标宋简体" w:cs="方正小标宋简体"/>
          <w:b w:val="0"/>
          <w:bCs/>
          <w:color w:val="auto"/>
          <w:spacing w:val="30"/>
          <w:sz w:val="44"/>
          <w:szCs w:val="44"/>
        </w:rPr>
      </w:pPr>
      <w:r>
        <w:rPr>
          <w:rFonts w:hint="eastAsia" w:ascii="方正小标宋简体" w:hAnsi="方正小标宋简体" w:eastAsia="方正小标宋简体" w:cs="方正小标宋简体"/>
          <w:b w:val="0"/>
          <w:bCs/>
          <w:color w:val="auto"/>
          <w:spacing w:val="30"/>
          <w:sz w:val="44"/>
          <w:szCs w:val="44"/>
        </w:rPr>
        <w:t>第三章 合同格式</w:t>
      </w:r>
    </w:p>
    <w:p w14:paraId="561535C9">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522DF3AD">
      <w:pPr>
        <w:keepNext w:val="0"/>
        <w:keepLines w:val="0"/>
        <w:pageBreakBefore w:val="0"/>
        <w:kinsoku/>
        <w:wordWrap/>
        <w:topLinePunct w:val="0"/>
        <w:bidi w:val="0"/>
        <w:spacing w:line="440" w:lineRule="exact"/>
        <w:jc w:val="center"/>
        <w:rPr>
          <w:rFonts w:hint="eastAsia" w:ascii="仿宋_GB2312" w:hAnsi="仿宋_GB2312" w:eastAsia="仿宋_GB2312" w:cs="仿宋_GB2312"/>
          <w:b/>
          <w:bCs w:val="0"/>
          <w:color w:val="auto"/>
          <w:spacing w:val="30"/>
          <w:sz w:val="32"/>
          <w:szCs w:val="32"/>
        </w:rPr>
      </w:pPr>
      <w:r>
        <w:rPr>
          <w:rFonts w:hint="eastAsia" w:ascii="仿宋_GB2312" w:hAnsi="仿宋_GB2312" w:eastAsia="仿宋_GB2312" w:cs="仿宋_GB2312"/>
          <w:b/>
          <w:bCs w:val="0"/>
          <w:color w:val="auto"/>
          <w:spacing w:val="30"/>
          <w:sz w:val="32"/>
          <w:szCs w:val="32"/>
          <w:lang w:val="en-US" w:eastAsia="zh-CN"/>
        </w:rPr>
        <w:t>成品石料销售合同</w:t>
      </w:r>
      <w:r>
        <w:rPr>
          <w:rFonts w:hint="eastAsia" w:ascii="仿宋_GB2312" w:hAnsi="仿宋_GB2312" w:eastAsia="仿宋_GB2312" w:cs="仿宋_GB2312"/>
          <w:b/>
          <w:bCs w:val="0"/>
          <w:color w:val="auto"/>
          <w:spacing w:val="30"/>
          <w:sz w:val="32"/>
          <w:szCs w:val="32"/>
        </w:rPr>
        <w:t>模板</w:t>
      </w:r>
    </w:p>
    <w:p w14:paraId="10F219E9">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2A6F67F4">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甲方：黄石经开投铁城矿业有限公司       （简称甲方）</w:t>
      </w:r>
    </w:p>
    <w:p w14:paraId="14D5AD87">
      <w:pPr>
        <w:keepNext w:val="0"/>
        <w:keepLines w:val="0"/>
        <w:pageBreakBefore w:val="0"/>
        <w:kinsoku/>
        <w:wordWrap/>
        <w:topLinePunct w:val="0"/>
        <w:bidi w:val="0"/>
        <w:spacing w:line="440" w:lineRule="exact"/>
        <w:jc w:val="left"/>
        <w:rPr>
          <w:rFonts w:hint="eastAsia" w:ascii="仿宋_GB2312" w:hAnsi="仿宋_GB2312" w:eastAsia="仿宋_GB2312" w:cs="仿宋_GB2312"/>
          <w:color w:val="auto"/>
          <w:sz w:val="32"/>
          <w:szCs w:val="32"/>
        </w:rPr>
      </w:pPr>
    </w:p>
    <w:p w14:paraId="65267DD2">
      <w:pPr>
        <w:keepNext w:val="0"/>
        <w:keepLines w:val="0"/>
        <w:pageBreakBefore w:val="0"/>
        <w:kinsoku/>
        <w:wordWrap/>
        <w:topLinePunct w:val="0"/>
        <w:bidi w:val="0"/>
        <w:spacing w:line="44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                                 （简称乙方）</w:t>
      </w:r>
    </w:p>
    <w:p w14:paraId="1D20CF92">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民法典</w:t>
      </w:r>
      <w:r>
        <w:rPr>
          <w:rFonts w:hint="eastAsia" w:ascii="仿宋_GB2312" w:hAnsi="仿宋_GB2312" w:eastAsia="仿宋_GB2312" w:cs="仿宋_GB2312"/>
          <w:color w:val="auto"/>
          <w:sz w:val="32"/>
          <w:szCs w:val="32"/>
        </w:rPr>
        <w:t>》及相关法律法规的规定，根据甲方组织的竞价会结果，乙方为本项目的竞买人，双方本着公正、公平、诚信的原则，在平等互利的基础上，甲乙双方就黄石经开投铁城矿业有限公司</w:t>
      </w:r>
      <w:r>
        <w:rPr>
          <w:rFonts w:hint="eastAsia" w:ascii="仿宋_GB2312" w:hAnsi="仿宋_GB2312" w:eastAsia="仿宋_GB2312" w:cs="仿宋_GB2312"/>
          <w:color w:val="auto"/>
          <w:sz w:val="32"/>
          <w:szCs w:val="32"/>
          <w:lang w:eastAsia="zh-CN"/>
        </w:rPr>
        <w:t>秀山矿</w:t>
      </w:r>
      <w:r>
        <w:rPr>
          <w:rFonts w:hint="eastAsia" w:ascii="仿宋_GB2312" w:hAnsi="仿宋_GB2312" w:eastAsia="仿宋_GB2312" w:cs="仿宋_GB2312"/>
          <w:color w:val="auto"/>
          <w:sz w:val="32"/>
          <w:szCs w:val="32"/>
          <w:lang w:val="en-US" w:eastAsia="zh-CN"/>
        </w:rPr>
        <w:t>瓜米、石粉</w:t>
      </w:r>
      <w:r>
        <w:rPr>
          <w:rFonts w:hint="eastAsia" w:ascii="仿宋_GB2312" w:hAnsi="仿宋_GB2312" w:eastAsia="仿宋_GB2312" w:cs="仿宋_GB2312"/>
          <w:color w:val="auto"/>
          <w:sz w:val="32"/>
          <w:szCs w:val="32"/>
        </w:rPr>
        <w:t>销售有关事宜，特签订本合同。</w:t>
      </w:r>
    </w:p>
    <w:p w14:paraId="6A67A8BE">
      <w:pPr>
        <w:keepNext w:val="0"/>
        <w:keepLines w:val="0"/>
        <w:pageBreakBefore w:val="0"/>
        <w:numPr>
          <w:ilvl w:val="0"/>
          <w:numId w:val="1"/>
        </w:numPr>
        <w:kinsoku/>
        <w:wordWrap/>
        <w:topLinePunct w:val="0"/>
        <w:bidi w:val="0"/>
        <w:spacing w:line="44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供货产品种类、交货地点、价格、数量：</w:t>
      </w:r>
    </w:p>
    <w:p w14:paraId="79AE81F5">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甲方供应的为黄石经开投铁城矿业有限公司</w:t>
      </w:r>
      <w:r>
        <w:rPr>
          <w:rFonts w:hint="eastAsia" w:ascii="仿宋_GB2312" w:hAnsi="仿宋_GB2312" w:eastAsia="仿宋_GB2312" w:cs="仿宋_GB2312"/>
          <w:color w:val="auto"/>
          <w:sz w:val="32"/>
          <w:szCs w:val="32"/>
          <w:lang w:eastAsia="zh-CN"/>
        </w:rPr>
        <w:t>秀山矿</w:t>
      </w:r>
      <w:r>
        <w:rPr>
          <w:rFonts w:hint="eastAsia" w:ascii="仿宋_GB2312" w:hAnsi="仿宋_GB2312" w:eastAsia="仿宋_GB2312" w:cs="仿宋_GB2312"/>
          <w:color w:val="auto"/>
          <w:sz w:val="32"/>
          <w:szCs w:val="32"/>
          <w:lang w:val="en-US" w:eastAsia="zh-CN"/>
        </w:rPr>
        <w:t>瓜米、石粉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具体以最终成交的价格为准。</w:t>
      </w:r>
    </w:p>
    <w:tbl>
      <w:tblPr>
        <w:tblStyle w:val="11"/>
        <w:tblpPr w:leftFromText="180" w:rightFromText="180" w:vertAnchor="text" w:horzAnchor="page" w:tblpX="2180" w:tblpY="41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6"/>
        <w:gridCol w:w="3050"/>
        <w:gridCol w:w="3202"/>
      </w:tblGrid>
      <w:tr w14:paraId="4192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6" w:type="dxa"/>
          </w:tcPr>
          <w:p w14:paraId="2DC00656">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石料规格</w:t>
            </w:r>
          </w:p>
        </w:tc>
        <w:tc>
          <w:tcPr>
            <w:tcW w:w="3050" w:type="dxa"/>
          </w:tcPr>
          <w:p w14:paraId="596F37C2">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瓜米</w:t>
            </w:r>
          </w:p>
        </w:tc>
        <w:tc>
          <w:tcPr>
            <w:tcW w:w="3202" w:type="dxa"/>
          </w:tcPr>
          <w:p w14:paraId="47B1C763">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石粉</w:t>
            </w:r>
          </w:p>
        </w:tc>
      </w:tr>
      <w:tr w14:paraId="6DC7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66" w:type="dxa"/>
          </w:tcPr>
          <w:p w14:paraId="47BE8C3F">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规格占比</w:t>
            </w:r>
          </w:p>
        </w:tc>
        <w:tc>
          <w:tcPr>
            <w:tcW w:w="3050" w:type="dxa"/>
          </w:tcPr>
          <w:p w14:paraId="59C31CC5">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40%（约2万吨）</w:t>
            </w:r>
          </w:p>
        </w:tc>
        <w:tc>
          <w:tcPr>
            <w:tcW w:w="3202" w:type="dxa"/>
          </w:tcPr>
          <w:p w14:paraId="79F7A7FF">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60%（约3万吨）</w:t>
            </w:r>
          </w:p>
        </w:tc>
      </w:tr>
      <w:tr w14:paraId="300F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6" w:type="dxa"/>
            <w:shd w:val="clear" w:color="auto" w:fill="auto"/>
            <w:vAlign w:val="top"/>
          </w:tcPr>
          <w:p w14:paraId="21497222">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控制价格</w:t>
            </w:r>
          </w:p>
        </w:tc>
        <w:tc>
          <w:tcPr>
            <w:tcW w:w="3050" w:type="dxa"/>
            <w:shd w:val="clear" w:color="auto" w:fill="auto"/>
            <w:vAlign w:val="top"/>
          </w:tcPr>
          <w:p w14:paraId="4B57C3D2">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30元/吨</w:t>
            </w:r>
          </w:p>
        </w:tc>
        <w:tc>
          <w:tcPr>
            <w:tcW w:w="3202" w:type="dxa"/>
            <w:shd w:val="clear" w:color="auto" w:fill="auto"/>
            <w:vAlign w:val="top"/>
          </w:tcPr>
          <w:p w14:paraId="1A4DAD0C">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color w:val="auto"/>
                <w:sz w:val="24"/>
                <w:szCs w:val="24"/>
                <w:vertAlign w:val="baseline"/>
                <w:lang w:val="en-US" w:eastAsia="zh-CN"/>
              </w:rPr>
              <w:t>20元/吨</w:t>
            </w:r>
          </w:p>
        </w:tc>
      </w:tr>
      <w:tr w14:paraId="79ED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918" w:type="dxa"/>
            <w:gridSpan w:val="3"/>
            <w:shd w:val="clear" w:color="auto" w:fill="auto"/>
            <w:vAlign w:val="top"/>
          </w:tcPr>
          <w:p w14:paraId="7C04F1FD">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此次竞价加价幅度为      元/吨</w:t>
            </w:r>
          </w:p>
          <w:p w14:paraId="29B27A01">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（上浮0.1元/吨或0.1的整倍数）</w:t>
            </w:r>
          </w:p>
        </w:tc>
      </w:tr>
      <w:tr w14:paraId="4A87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6" w:type="dxa"/>
            <w:shd w:val="clear" w:color="auto" w:fill="auto"/>
            <w:vAlign w:val="top"/>
          </w:tcPr>
          <w:p w14:paraId="2041D027">
            <w:pPr>
              <w:keepNext w:val="0"/>
              <w:keepLines w:val="0"/>
              <w:pageBreakBefore w:val="0"/>
              <w:kinsoku/>
              <w:wordWrap/>
              <w:topLinePunct w:val="0"/>
              <w:bidi w:val="0"/>
              <w:spacing w:line="440" w:lineRule="exact"/>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成交价格</w:t>
            </w:r>
          </w:p>
        </w:tc>
        <w:tc>
          <w:tcPr>
            <w:tcW w:w="3050" w:type="dxa"/>
            <w:shd w:val="clear" w:color="auto" w:fill="auto"/>
            <w:vAlign w:val="top"/>
          </w:tcPr>
          <w:p w14:paraId="32D0F645">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p>
        </w:tc>
        <w:tc>
          <w:tcPr>
            <w:tcW w:w="3202" w:type="dxa"/>
            <w:shd w:val="clear" w:color="auto" w:fill="auto"/>
            <w:vAlign w:val="top"/>
          </w:tcPr>
          <w:p w14:paraId="610DBBEA">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p>
        </w:tc>
      </w:tr>
      <w:tr w14:paraId="24D6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6" w:type="dxa"/>
            <w:shd w:val="clear" w:color="auto" w:fill="auto"/>
            <w:vAlign w:val="top"/>
          </w:tcPr>
          <w:p w14:paraId="66B58A1B">
            <w:pPr>
              <w:keepNext w:val="0"/>
              <w:keepLines w:val="0"/>
              <w:pageBreakBefore w:val="0"/>
              <w:kinsoku/>
              <w:wordWrap/>
              <w:topLinePunct w:val="0"/>
              <w:bidi w:val="0"/>
              <w:spacing w:line="440" w:lineRule="exact"/>
              <w:jc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合同总价</w:t>
            </w:r>
          </w:p>
        </w:tc>
        <w:tc>
          <w:tcPr>
            <w:tcW w:w="3050" w:type="dxa"/>
            <w:shd w:val="clear" w:color="auto" w:fill="auto"/>
            <w:vAlign w:val="top"/>
          </w:tcPr>
          <w:p w14:paraId="3870540A">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p>
        </w:tc>
        <w:tc>
          <w:tcPr>
            <w:tcW w:w="3202" w:type="dxa"/>
            <w:shd w:val="clear" w:color="auto" w:fill="auto"/>
            <w:vAlign w:val="top"/>
          </w:tcPr>
          <w:p w14:paraId="28D62BF4">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24"/>
                <w:szCs w:val="24"/>
                <w:vertAlign w:val="baseline"/>
                <w:lang w:val="en-US" w:eastAsia="zh-CN"/>
              </w:rPr>
            </w:pPr>
          </w:p>
        </w:tc>
      </w:tr>
    </w:tbl>
    <w:p w14:paraId="2F74520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rPr>
        <w:t>履行合同前，须向甲方提交履约保证金</w:t>
      </w:r>
      <w:r>
        <w:rPr>
          <w:rFonts w:hint="eastAsia" w:ascii="仿宋_GB2312" w:hAnsi="仿宋_GB2312" w:eastAsia="仿宋_GB2312" w:cs="仿宋_GB2312"/>
          <w:b w:val="0"/>
          <w:bCs/>
          <w:color w:val="auto"/>
          <w:sz w:val="32"/>
          <w:szCs w:val="32"/>
          <w:lang w:val="en-US" w:eastAsia="zh-CN"/>
        </w:rPr>
        <w:t>贰拾</w:t>
      </w:r>
      <w:r>
        <w:rPr>
          <w:rFonts w:hint="eastAsia" w:ascii="仿宋_GB2312" w:hAnsi="仿宋_GB2312" w:eastAsia="仿宋_GB2312" w:cs="仿宋_GB2312"/>
          <w:b w:val="0"/>
          <w:bCs/>
          <w:color w:val="auto"/>
          <w:sz w:val="32"/>
          <w:szCs w:val="32"/>
        </w:rPr>
        <w:t>万元整。履约保证金到账，合同方能生效。合同履约完毕，乙</w:t>
      </w:r>
      <w:r>
        <w:rPr>
          <w:rFonts w:hint="eastAsia" w:ascii="仿宋_GB2312" w:hAnsi="仿宋_GB2312" w:eastAsia="仿宋_GB2312" w:cs="仿宋_GB2312"/>
          <w:color w:val="auto"/>
          <w:sz w:val="32"/>
          <w:szCs w:val="32"/>
        </w:rPr>
        <w:t>方无违约行为，甲方一周内无息退还履约保证金。</w:t>
      </w:r>
    </w:p>
    <w:p w14:paraId="2EA839D2">
      <w:pPr>
        <w:keepNext w:val="0"/>
        <w:keepLines w:val="0"/>
        <w:pageBreakBefore w:val="0"/>
        <w:widowControl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本项目采取先款后货的方式销售。</w:t>
      </w:r>
      <w:r>
        <w:rPr>
          <w:rFonts w:hint="eastAsia" w:ascii="仿宋_GB2312" w:hAnsi="仿宋_GB2312" w:eastAsia="仿宋_GB2312" w:cs="仿宋_GB2312"/>
          <w:color w:val="auto"/>
          <w:sz w:val="32"/>
          <w:szCs w:val="32"/>
          <w:lang w:val="en-US" w:eastAsia="zh-CN"/>
        </w:rPr>
        <w:t>合同签订三日内一次性付清全款，若未履约，甲方有权终止本次竞价，并没收履约保证金。</w:t>
      </w:r>
    </w:p>
    <w:p w14:paraId="323BBDC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乙方最后一天装车因满足满车的需要，计量超出5万吨部分按竞价单价执行。</w:t>
      </w:r>
      <w:r>
        <w:rPr>
          <w:rFonts w:hint="eastAsia" w:ascii="仿宋_GB2312" w:hAnsi="仿宋_GB2312" w:eastAsia="仿宋_GB2312" w:cs="仿宋_GB2312"/>
          <w:b w:val="0"/>
          <w:bCs/>
          <w:color w:val="auto"/>
          <w:sz w:val="32"/>
          <w:szCs w:val="32"/>
        </w:rPr>
        <w:t>合同履行期间，成交的竞卖价格不随市场</w:t>
      </w:r>
      <w:r>
        <w:rPr>
          <w:rFonts w:hint="eastAsia" w:ascii="仿宋_GB2312" w:hAnsi="仿宋_GB2312" w:eastAsia="仿宋_GB2312" w:cs="仿宋_GB2312"/>
          <w:b w:val="0"/>
          <w:bCs/>
          <w:color w:val="auto"/>
          <w:sz w:val="32"/>
          <w:szCs w:val="32"/>
          <w:lang w:val="en-US" w:eastAsia="zh-CN"/>
        </w:rPr>
        <w:t>石料</w:t>
      </w:r>
      <w:r>
        <w:rPr>
          <w:rFonts w:hint="eastAsia" w:ascii="仿宋_GB2312" w:hAnsi="仿宋_GB2312" w:eastAsia="仿宋_GB2312" w:cs="仿宋_GB2312"/>
          <w:b w:val="0"/>
          <w:bCs/>
          <w:color w:val="auto"/>
          <w:sz w:val="32"/>
          <w:szCs w:val="32"/>
        </w:rPr>
        <w:t>价格变化而调整。</w:t>
      </w:r>
    </w:p>
    <w:p w14:paraId="4915E592">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76DB7F08">
      <w:pPr>
        <w:keepNext w:val="0"/>
        <w:keepLines w:val="0"/>
        <w:pageBreakBefore w:val="0"/>
        <w:numPr>
          <w:ilvl w:val="0"/>
          <w:numId w:val="2"/>
        </w:numPr>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本次合同供货时间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7日（自然日）</w:t>
      </w:r>
    </w:p>
    <w:p w14:paraId="282B1F5F">
      <w:pPr>
        <w:keepNext w:val="0"/>
        <w:keepLines w:val="0"/>
        <w:pageBreakBefore w:val="0"/>
        <w:numPr>
          <w:ilvl w:val="0"/>
          <w:numId w:val="2"/>
        </w:numPr>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供货地点及供货方式：</w:t>
      </w:r>
      <w:r>
        <w:rPr>
          <w:rFonts w:hint="eastAsia" w:ascii="仿宋_GB2312" w:hAnsi="仿宋_GB2312" w:eastAsia="仿宋_GB2312" w:cs="仿宋_GB2312"/>
          <w:color w:val="auto"/>
          <w:sz w:val="32"/>
          <w:szCs w:val="32"/>
        </w:rPr>
        <w:t xml:space="preserve"> </w:t>
      </w:r>
    </w:p>
    <w:p w14:paraId="4B3BC244">
      <w:pPr>
        <w:keepNext w:val="0"/>
        <w:keepLines w:val="0"/>
        <w:pageBreakBefore w:val="0"/>
        <w:tabs>
          <w:tab w:val="left" w:pos="1163"/>
        </w:tabs>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1.供货地点：黄石经开投铁城矿业有限公司</w:t>
      </w:r>
      <w:r>
        <w:rPr>
          <w:rFonts w:hint="eastAsia" w:ascii="仿宋_GB2312" w:hAnsi="仿宋_GB2312" w:eastAsia="仿宋_GB2312" w:cs="仿宋_GB2312"/>
          <w:color w:val="auto"/>
          <w:sz w:val="32"/>
          <w:szCs w:val="32"/>
          <w:lang w:eastAsia="zh-CN"/>
        </w:rPr>
        <w:t>秀山矿</w:t>
      </w:r>
      <w:r>
        <w:rPr>
          <w:rFonts w:hint="eastAsia" w:ascii="仿宋_GB2312" w:hAnsi="仿宋_GB2312" w:eastAsia="仿宋_GB2312" w:cs="仿宋_GB2312"/>
          <w:color w:val="auto"/>
          <w:sz w:val="32"/>
          <w:szCs w:val="32"/>
          <w:lang w:val="en-US" w:eastAsia="zh-CN"/>
        </w:rPr>
        <w:t>区范围内</w:t>
      </w:r>
      <w:r>
        <w:rPr>
          <w:rFonts w:hint="eastAsia" w:ascii="仿宋_GB2312" w:hAnsi="仿宋_GB2312" w:eastAsia="仿宋_GB2312" w:cs="仿宋_GB2312"/>
          <w:color w:val="auto"/>
          <w:sz w:val="32"/>
          <w:szCs w:val="32"/>
        </w:rPr>
        <w:t>。</w:t>
      </w:r>
    </w:p>
    <w:p w14:paraId="53141772">
      <w:pPr>
        <w:keepNext w:val="0"/>
        <w:keepLines w:val="0"/>
        <w:pageBreakBefore w:val="0"/>
        <w:tabs>
          <w:tab w:val="left" w:pos="1257"/>
        </w:tabs>
        <w:kinsoku/>
        <w:wordWrap/>
        <w:topLinePunct w:val="0"/>
        <w:bidi w:val="0"/>
        <w:spacing w:line="4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2.乙方需对运输车辆及岗位操作人员办理意外及财产保险</w:t>
      </w:r>
      <w:r>
        <w:rPr>
          <w:rFonts w:hint="eastAsia" w:ascii="仿宋_GB2312" w:hAnsi="仿宋_GB2312" w:eastAsia="仿宋_GB2312" w:cs="仿宋_GB2312"/>
          <w:color w:val="auto"/>
          <w:sz w:val="32"/>
          <w:szCs w:val="32"/>
          <w:lang w:eastAsia="zh-CN"/>
        </w:rPr>
        <w:t>。</w:t>
      </w:r>
    </w:p>
    <w:p w14:paraId="15023794">
      <w:pPr>
        <w:keepNext w:val="0"/>
        <w:keepLines w:val="0"/>
        <w:pageBreakBefore w:val="0"/>
        <w:numPr>
          <w:ilvl w:val="0"/>
          <w:numId w:val="2"/>
        </w:numPr>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双方权利和义务：  </w:t>
      </w:r>
      <w:r>
        <w:rPr>
          <w:rFonts w:hint="eastAsia" w:ascii="仿宋_GB2312" w:hAnsi="仿宋_GB2312" w:eastAsia="仿宋_GB2312" w:cs="仿宋_GB2312"/>
          <w:color w:val="auto"/>
          <w:sz w:val="32"/>
          <w:szCs w:val="32"/>
        </w:rPr>
        <w:t xml:space="preserve">                                      </w:t>
      </w:r>
    </w:p>
    <w:p w14:paraId="2490A5CA">
      <w:pPr>
        <w:keepNext w:val="0"/>
        <w:keepLines w:val="0"/>
        <w:pageBreakBefore w:val="0"/>
        <w:kinsoku/>
        <w:wordWrap/>
        <w:topLinePunct w:val="0"/>
        <w:bidi w:val="0"/>
        <w:spacing w:line="44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1.甲方采取先款后货的方式销售。</w:t>
      </w:r>
      <w:r>
        <w:rPr>
          <w:rFonts w:hint="eastAsia" w:ascii="仿宋_GB2312" w:hAnsi="仿宋_GB2312" w:eastAsia="仿宋_GB2312" w:cs="仿宋_GB2312"/>
          <w:color w:val="auto"/>
          <w:sz w:val="32"/>
          <w:szCs w:val="32"/>
          <w:lang w:val="en-US" w:eastAsia="zh-CN"/>
        </w:rPr>
        <w:t>竞价成交</w:t>
      </w:r>
      <w:r>
        <w:rPr>
          <w:rFonts w:hint="eastAsia" w:ascii="仿宋_GB2312" w:hAnsi="仿宋_GB2312" w:eastAsia="仿宋_GB2312" w:cs="仿宋_GB2312"/>
          <w:color w:val="auto"/>
          <w:sz w:val="32"/>
          <w:szCs w:val="32"/>
        </w:rPr>
        <w:t>后3日内</w:t>
      </w:r>
      <w:r>
        <w:rPr>
          <w:rFonts w:hint="eastAsia" w:ascii="仿宋_GB2312" w:hAnsi="仿宋_GB2312" w:eastAsia="仿宋_GB2312" w:cs="仿宋_GB2312"/>
          <w:color w:val="auto"/>
          <w:sz w:val="32"/>
          <w:szCs w:val="32"/>
          <w:lang w:val="en-US" w:eastAsia="zh-CN"/>
        </w:rPr>
        <w:t>缴纳全部货款</w:t>
      </w:r>
      <w:r>
        <w:rPr>
          <w:rFonts w:hint="eastAsia" w:ascii="仿宋_GB2312" w:hAnsi="仿宋_GB2312" w:eastAsia="仿宋_GB2312" w:cs="仿宋_GB2312"/>
          <w:color w:val="auto"/>
          <w:sz w:val="32"/>
          <w:szCs w:val="32"/>
        </w:rPr>
        <w:t>。若</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逾期缴纳相关款项，甲方有权另行选择购货单位并终止合同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并没收履约保证金。</w:t>
      </w:r>
    </w:p>
    <w:p w14:paraId="0FF87B6F">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2.在甲方指定的磅房称重，由甲方出具磅单，双方共同监磅并确认，作为结算依据，过磅后竞卖人不再对产品重量及质量负责。</w:t>
      </w:r>
    </w:p>
    <w:p w14:paraId="7603494B">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乙方在装车施工中，严格服从甲方管理。若乙方在施工过程中造成的任何安全事故(人员伤亡、机械及财产损毁)，均由乙方承担其一切经济损失和相应的法律责任。</w:t>
      </w:r>
    </w:p>
    <w:p w14:paraId="2A78B42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乙方车辆应遵守相关安全规定，按指定路线行驶，如因乙方自身原因在运输过程中发生道路安全责任事故，由乙方自行负责。</w:t>
      </w:r>
    </w:p>
    <w:p w14:paraId="59059C8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shd w:val="clear" w:color="auto" w:fill="FFFFFF" w:themeFill="background1"/>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.乙方</w:t>
      </w:r>
      <w:r>
        <w:rPr>
          <w:rFonts w:hint="eastAsia" w:ascii="仿宋_GB2312" w:hAnsi="仿宋_GB2312" w:eastAsia="仿宋_GB2312" w:cs="仿宋_GB2312"/>
          <w:color w:val="auto"/>
          <w:sz w:val="32"/>
          <w:szCs w:val="32"/>
          <w:shd w:val="clear" w:color="auto" w:fill="FFFFFF" w:themeFill="background1"/>
        </w:rPr>
        <w:t>负责运输前及运输过程中做好公安、交警、交通、路政、城管、环保等部门的沟通与协调工作以及周边工农关系的协调，取得合法有效的运输手续。负责运输道路沿途的环保保洁，清理路面卫生。甲方负责配合乙方办理相关手续并在</w:t>
      </w:r>
      <w:r>
        <w:rPr>
          <w:rFonts w:hint="eastAsia" w:ascii="仿宋_GB2312" w:hAnsi="仿宋_GB2312" w:eastAsia="仿宋_GB2312" w:cs="仿宋_GB2312"/>
          <w:color w:val="auto"/>
          <w:sz w:val="32"/>
          <w:szCs w:val="32"/>
          <w:shd w:val="clear" w:color="auto" w:fill="FFFFFF" w:themeFill="background1"/>
          <w:lang w:val="en-US" w:eastAsia="zh-CN"/>
        </w:rPr>
        <w:t>矿</w:t>
      </w:r>
      <w:r>
        <w:rPr>
          <w:rFonts w:hint="eastAsia" w:ascii="仿宋_GB2312" w:hAnsi="仿宋_GB2312" w:eastAsia="仿宋_GB2312" w:cs="仿宋_GB2312"/>
          <w:color w:val="auto"/>
          <w:sz w:val="32"/>
          <w:szCs w:val="32"/>
          <w:shd w:val="clear" w:color="auto" w:fill="FFFFFF" w:themeFill="background1"/>
        </w:rPr>
        <w:t>区</w:t>
      </w:r>
      <w:r>
        <w:rPr>
          <w:rFonts w:hint="eastAsia" w:ascii="仿宋_GB2312" w:hAnsi="仿宋_GB2312" w:eastAsia="仿宋_GB2312" w:cs="仿宋_GB2312"/>
          <w:color w:val="auto"/>
          <w:sz w:val="32"/>
          <w:szCs w:val="32"/>
          <w:shd w:val="clear" w:color="auto" w:fill="FFFFFF" w:themeFill="background1"/>
          <w:lang w:val="en-US" w:eastAsia="zh-CN"/>
        </w:rPr>
        <w:t>范围</w:t>
      </w:r>
      <w:r>
        <w:rPr>
          <w:rFonts w:hint="eastAsia" w:ascii="仿宋_GB2312" w:hAnsi="仿宋_GB2312" w:eastAsia="仿宋_GB2312" w:cs="仿宋_GB2312"/>
          <w:color w:val="auto"/>
          <w:sz w:val="32"/>
          <w:szCs w:val="32"/>
          <w:shd w:val="clear" w:color="auto" w:fill="FFFFFF" w:themeFill="background1"/>
        </w:rPr>
        <w:t>内的运输提供通行便利。</w:t>
      </w:r>
    </w:p>
    <w:p w14:paraId="27B418A5">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.乙方必须按照甲方指定的</w:t>
      </w:r>
      <w:r>
        <w:rPr>
          <w:rFonts w:hint="eastAsia" w:ascii="仿宋_GB2312" w:hAnsi="仿宋_GB2312" w:eastAsia="仿宋_GB2312" w:cs="仿宋_GB2312"/>
          <w:color w:val="auto"/>
          <w:sz w:val="32"/>
          <w:szCs w:val="32"/>
          <w:lang w:val="en-US" w:eastAsia="zh-CN"/>
        </w:rPr>
        <w:t>区域</w:t>
      </w:r>
      <w:r>
        <w:rPr>
          <w:rFonts w:hint="eastAsia" w:ascii="仿宋_GB2312" w:hAnsi="仿宋_GB2312" w:eastAsia="仿宋_GB2312" w:cs="仿宋_GB2312"/>
          <w:color w:val="auto"/>
          <w:sz w:val="32"/>
          <w:szCs w:val="32"/>
        </w:rPr>
        <w:t>按顺序装车。</w:t>
      </w:r>
      <w:r>
        <w:rPr>
          <w:rFonts w:hint="eastAsia" w:ascii="仿宋_GB2312" w:hAnsi="仿宋_GB2312" w:eastAsia="仿宋_GB2312" w:cs="仿宋_GB2312"/>
          <w:color w:val="auto"/>
          <w:sz w:val="32"/>
          <w:szCs w:val="32"/>
          <w:lang w:val="en-US" w:eastAsia="zh-CN"/>
        </w:rPr>
        <w:t>严禁进入非合同成交以外产品的区域内逗留，</w:t>
      </w:r>
      <w:r>
        <w:rPr>
          <w:rFonts w:hint="eastAsia" w:ascii="仿宋_GB2312" w:hAnsi="仿宋_GB2312" w:eastAsia="仿宋_GB2312" w:cs="仿宋_GB2312"/>
          <w:color w:val="auto"/>
          <w:sz w:val="32"/>
          <w:szCs w:val="32"/>
        </w:rPr>
        <w:t>不得</w:t>
      </w:r>
      <w:r>
        <w:rPr>
          <w:rFonts w:hint="eastAsia" w:ascii="仿宋_GB2312" w:hAnsi="仿宋_GB2312" w:eastAsia="仿宋_GB2312" w:cs="仿宋_GB2312"/>
          <w:color w:val="auto"/>
          <w:sz w:val="32"/>
          <w:szCs w:val="32"/>
          <w:lang w:val="en-US" w:eastAsia="zh-CN"/>
        </w:rPr>
        <w:t>无故</w:t>
      </w:r>
      <w:r>
        <w:rPr>
          <w:rFonts w:hint="eastAsia" w:ascii="仿宋_GB2312" w:hAnsi="仿宋_GB2312" w:eastAsia="仿宋_GB2312" w:cs="仿宋_GB2312"/>
          <w:color w:val="auto"/>
          <w:sz w:val="32"/>
          <w:szCs w:val="32"/>
        </w:rPr>
        <w:t>选择性装车、拖延时间不装车。乙方如有违反甲方有权终止合同，甲方退还乙方未提货的剩余货款，给甲方造成损失的，甲方有权从货款及履约保证金中直接扣除或进行追偿。</w:t>
      </w:r>
    </w:p>
    <w:p w14:paraId="042EDE7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乙方应服从甲方安排，派专人到装车区域配合甲方人员安排装车，车辆驾驶员必须听从甲方现场人员统一管理，遵守甲方的相关规定，自觉维护好作业区域内的环境卫生、生产、安全、环保及道路交通安全，否则，甲方有权停止装车和销售，对乙方进行处罚，造成甲方损失的由乙方承担。运输全过程必须符合甲方安全、环保管理要求，运输途中如违反国家的法律法规以及公安、交警、交通、路政、城管、环保等部门规定，造成事故和处罚的，责任由乙方承担，乙方相关处罚与甲方无关。</w:t>
      </w:r>
    </w:p>
    <w:p w14:paraId="5FA6C0D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乙方所有人员进入作业现场前必须经甲方管理人员许可，进入现场时应戴好安全帽等个体防护措施。乙方在作业现场工作人员必须服从甲方管理人员的统一管理，不得擅自影响指挥现场装车挖机作业。如有违反，甲方有权驱离现场</w:t>
      </w:r>
      <w:r>
        <w:rPr>
          <w:rFonts w:hint="eastAsia" w:ascii="仿宋_GB2312" w:hAnsi="仿宋_GB2312" w:eastAsia="仿宋_GB2312" w:cs="仿宋_GB2312"/>
          <w:color w:val="auto"/>
          <w:sz w:val="32"/>
          <w:szCs w:val="32"/>
          <w:lang w:eastAsia="zh-CN"/>
        </w:rPr>
        <w:t>。</w:t>
      </w:r>
    </w:p>
    <w:p w14:paraId="6A25C34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.乙方车辆和人员进入作业区域内必须注意安全规程，制定安全运输方案。时刻加强对</w:t>
      </w:r>
      <w:r>
        <w:rPr>
          <w:rFonts w:hint="eastAsia" w:ascii="仿宋_GB2312" w:hAnsi="仿宋_GB2312" w:eastAsia="仿宋_GB2312" w:cs="仿宋_GB2312"/>
          <w:color w:val="auto"/>
          <w:sz w:val="32"/>
          <w:szCs w:val="32"/>
          <w:lang w:val="en-US" w:eastAsia="zh-CN"/>
        </w:rPr>
        <w:t>装车作业周围</w:t>
      </w:r>
      <w:r>
        <w:rPr>
          <w:rFonts w:hint="eastAsia" w:ascii="仿宋_GB2312" w:hAnsi="仿宋_GB2312" w:eastAsia="仿宋_GB2312" w:cs="仿宋_GB2312"/>
          <w:color w:val="auto"/>
          <w:sz w:val="32"/>
          <w:szCs w:val="32"/>
        </w:rPr>
        <w:t>的观察，</w:t>
      </w:r>
      <w:r>
        <w:rPr>
          <w:rFonts w:hint="eastAsia" w:ascii="仿宋_GB2312" w:hAnsi="仿宋_GB2312" w:eastAsia="仿宋_GB2312" w:cs="仿宋_GB2312"/>
          <w:color w:val="auto"/>
          <w:sz w:val="32"/>
          <w:szCs w:val="32"/>
          <w:lang w:val="en-US" w:eastAsia="zh-CN"/>
        </w:rPr>
        <w:t>以免在装车过程中产生坠石，</w:t>
      </w:r>
      <w:r>
        <w:rPr>
          <w:rFonts w:hint="eastAsia" w:ascii="仿宋_GB2312" w:hAnsi="仿宋_GB2312" w:eastAsia="仿宋_GB2312" w:cs="仿宋_GB2312"/>
          <w:color w:val="auto"/>
          <w:sz w:val="32"/>
          <w:szCs w:val="32"/>
        </w:rPr>
        <w:t>因乙方</w:t>
      </w:r>
      <w:r>
        <w:rPr>
          <w:rFonts w:hint="eastAsia" w:ascii="仿宋_GB2312" w:hAnsi="仿宋_GB2312" w:eastAsia="仿宋_GB2312" w:cs="仿宋_GB2312"/>
          <w:color w:val="auto"/>
          <w:sz w:val="32"/>
          <w:szCs w:val="32"/>
          <w:lang w:val="en-US" w:eastAsia="zh-CN"/>
        </w:rPr>
        <w:t>自身</w:t>
      </w:r>
      <w:r>
        <w:rPr>
          <w:rFonts w:hint="eastAsia" w:ascii="仿宋_GB2312" w:hAnsi="仿宋_GB2312" w:eastAsia="仿宋_GB2312" w:cs="仿宋_GB2312"/>
          <w:color w:val="auto"/>
          <w:sz w:val="32"/>
          <w:szCs w:val="32"/>
        </w:rPr>
        <w:t>原因造成的人员伤害和车辆设备损坏的一律由乙方负责承担。</w:t>
      </w:r>
    </w:p>
    <w:p w14:paraId="1283C3E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因甲方原因、或政府原因等特殊情况不能装车，应提前半天告知乙方，因甲方不通知导致乙方车辆到达现场怠工超过4小时，应给予乙方怠工补偿。如补偿标准无法协商的，双方同意参照政府部门公布的标准执行。</w:t>
      </w:r>
    </w:p>
    <w:p w14:paraId="0FD8879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.为了工程进度和运输安全以及道路承载状况，运输的车型及数量双方另行协商并经甲方办理相关</w:t>
      </w:r>
      <w:r>
        <w:rPr>
          <w:rFonts w:hint="eastAsia" w:ascii="仿宋_GB2312" w:hAnsi="仿宋_GB2312" w:eastAsia="仿宋_GB2312" w:cs="仿宋_GB2312"/>
          <w:color w:val="auto"/>
          <w:sz w:val="32"/>
          <w:szCs w:val="32"/>
          <w:lang w:val="en-US" w:eastAsia="zh-CN"/>
        </w:rPr>
        <w:t>厂区内部</w:t>
      </w:r>
      <w:r>
        <w:rPr>
          <w:rFonts w:hint="eastAsia" w:ascii="仿宋_GB2312" w:hAnsi="仿宋_GB2312" w:eastAsia="仿宋_GB2312" w:cs="仿宋_GB2312"/>
          <w:color w:val="auto"/>
          <w:sz w:val="32"/>
          <w:szCs w:val="32"/>
        </w:rPr>
        <w:t>通行证后执行，乙方车辆数量必须满足甲方工程进度，所有车辆必须证照齐全，车况良好，并向甲方提前报备。乙方运输</w:t>
      </w:r>
      <w:r>
        <w:rPr>
          <w:rFonts w:hint="eastAsia" w:ascii="仿宋_GB2312" w:hAnsi="仿宋_GB2312" w:eastAsia="仿宋_GB2312" w:cs="仿宋_GB2312"/>
          <w:color w:val="auto"/>
          <w:sz w:val="32"/>
          <w:szCs w:val="32"/>
          <w:lang w:val="en-US" w:eastAsia="zh-CN"/>
        </w:rPr>
        <w:t>石料</w:t>
      </w:r>
      <w:r>
        <w:rPr>
          <w:rFonts w:hint="eastAsia" w:ascii="仿宋_GB2312" w:hAnsi="仿宋_GB2312" w:eastAsia="仿宋_GB2312" w:cs="仿宋_GB2312"/>
          <w:color w:val="auto"/>
          <w:sz w:val="32"/>
          <w:szCs w:val="32"/>
        </w:rPr>
        <w:t>不能影响</w:t>
      </w:r>
      <w:r>
        <w:rPr>
          <w:rFonts w:hint="eastAsia" w:ascii="仿宋_GB2312" w:hAnsi="仿宋_GB2312" w:eastAsia="仿宋_GB2312" w:cs="仿宋_GB2312"/>
          <w:color w:val="auto"/>
          <w:sz w:val="32"/>
          <w:szCs w:val="32"/>
          <w:lang w:val="en-US" w:eastAsia="zh-CN"/>
        </w:rPr>
        <w:t>周围居民的正常生活</w:t>
      </w:r>
      <w:r>
        <w:rPr>
          <w:rFonts w:hint="eastAsia" w:ascii="仿宋_GB2312" w:hAnsi="仿宋_GB2312" w:eastAsia="仿宋_GB2312" w:cs="仿宋_GB2312"/>
          <w:color w:val="auto"/>
          <w:sz w:val="32"/>
          <w:szCs w:val="32"/>
        </w:rPr>
        <w:t>，车辆运输时间按甲方规定时间执行。</w:t>
      </w:r>
    </w:p>
    <w:p w14:paraId="1AB95D7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五、违约责任：</w:t>
      </w:r>
    </w:p>
    <w:p w14:paraId="61776F80">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1.乙方在合同生效后未付货款或无故不按本合同约定履行义务超过5天的，甲方有权解除合同，交纳的履约保证金不予退还。</w:t>
      </w:r>
    </w:p>
    <w:p w14:paraId="5358DD6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2.本合同期内，即合同签订时间超过7天，届时乙方实际执行量不足5万吨的视同已执行5万吨，该合同执行完毕。</w:t>
      </w:r>
    </w:p>
    <w:p w14:paraId="0303B1A4">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.乙方装车后故意逃避计量的，按</w:t>
      </w:r>
      <w:r>
        <w:rPr>
          <w:rFonts w:hint="eastAsia" w:ascii="仿宋_GB2312" w:hAnsi="仿宋_GB2312" w:eastAsia="仿宋_GB2312" w:cs="仿宋_GB2312"/>
          <w:color w:val="auto"/>
          <w:sz w:val="32"/>
          <w:szCs w:val="32"/>
          <w:lang w:eastAsia="zh-CN"/>
        </w:rPr>
        <w:t>10000</w:t>
      </w:r>
      <w:r>
        <w:rPr>
          <w:rFonts w:hint="eastAsia" w:ascii="仿宋_GB2312" w:hAnsi="仿宋_GB2312" w:eastAsia="仿宋_GB2312" w:cs="仿宋_GB2312"/>
          <w:color w:val="auto"/>
          <w:sz w:val="32"/>
          <w:szCs w:val="32"/>
        </w:rPr>
        <w:t>元/车承担违约责任；甲方有权在乙方货款或履约保证金中直接扣减。</w:t>
      </w:r>
    </w:p>
    <w:p w14:paraId="5477B5AD">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.乙方作业车辆在</w:t>
      </w:r>
      <w:r>
        <w:rPr>
          <w:rFonts w:hint="eastAsia" w:ascii="仿宋_GB2312" w:hAnsi="仿宋_GB2312" w:eastAsia="仿宋_GB2312" w:cs="仿宋_GB2312"/>
          <w:color w:val="auto"/>
          <w:sz w:val="32"/>
          <w:szCs w:val="32"/>
          <w:lang w:val="en-US" w:eastAsia="zh-CN"/>
        </w:rPr>
        <w:t>运输过程中出现路面</w:t>
      </w:r>
      <w:r>
        <w:rPr>
          <w:rFonts w:hint="eastAsia" w:ascii="仿宋_GB2312" w:hAnsi="仿宋_GB2312" w:eastAsia="仿宋_GB2312" w:cs="仿宋_GB2312"/>
          <w:color w:val="auto"/>
          <w:sz w:val="32"/>
          <w:szCs w:val="32"/>
        </w:rPr>
        <w:t>抛洒</w:t>
      </w:r>
      <w:r>
        <w:rPr>
          <w:rFonts w:hint="eastAsia" w:ascii="仿宋_GB2312" w:hAnsi="仿宋_GB2312" w:eastAsia="仿宋_GB2312" w:cs="仿宋_GB2312"/>
          <w:color w:val="auto"/>
          <w:sz w:val="32"/>
          <w:szCs w:val="32"/>
          <w:lang w:val="en-US" w:eastAsia="zh-CN"/>
        </w:rPr>
        <w:t>或违反相关的法律法规以及地方行政主管部门规定的行为，乙方将承担一切造成的损失</w:t>
      </w:r>
      <w:r>
        <w:rPr>
          <w:rFonts w:hint="eastAsia" w:ascii="仿宋_GB2312" w:hAnsi="仿宋_GB2312" w:eastAsia="仿宋_GB2312" w:cs="仿宋_GB2312"/>
          <w:color w:val="auto"/>
          <w:sz w:val="32"/>
          <w:szCs w:val="32"/>
          <w:lang w:eastAsia="zh-CN"/>
        </w:rPr>
        <w:t>。</w:t>
      </w:r>
    </w:p>
    <w:p w14:paraId="52BCCF5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.其它违约行为，按《</w:t>
      </w:r>
      <w:r>
        <w:rPr>
          <w:rFonts w:hint="eastAsia" w:ascii="仿宋_GB2312" w:hAnsi="仿宋_GB2312" w:eastAsia="仿宋_GB2312" w:cs="仿宋_GB2312"/>
          <w:color w:val="auto"/>
          <w:sz w:val="32"/>
          <w:szCs w:val="32"/>
          <w:lang w:eastAsia="zh-CN"/>
        </w:rPr>
        <w:t>民法典</w:t>
      </w:r>
      <w:r>
        <w:rPr>
          <w:rFonts w:hint="eastAsia" w:ascii="仿宋_GB2312" w:hAnsi="仿宋_GB2312" w:eastAsia="仿宋_GB2312" w:cs="仿宋_GB2312"/>
          <w:color w:val="auto"/>
          <w:sz w:val="32"/>
          <w:szCs w:val="32"/>
        </w:rPr>
        <w:t>》相关规定处理。</w:t>
      </w:r>
    </w:p>
    <w:p w14:paraId="7DA81F2B">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甲乙双方工作人员应严格遵守廉政方面的规定，甲方人员不得以任何理由向乙方卡要好处费或故意刁难，如有，乙方应第一时间向甲方或其上级纪检等部门报告，由甲方相关部门依规进行处理。乙方对甲方单位或个人不得有行贿、送礼等行为，经查证属实，甲方有权终止合同，并赔偿甲方的经济损失。</w:t>
      </w:r>
    </w:p>
    <w:p w14:paraId="246673F2">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.乙方在作业现场的行为必须服从甲方管理人员的统一监管，非现场工作人员进入现场需提前跟甲方报备，如有违反产生的后果全部由乙方负责。</w:t>
      </w:r>
    </w:p>
    <w:p w14:paraId="29957761">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.双方必须遵循诚实信用、公平合理的原则履行合同义务。甲方按照本合同约定的价格销售</w:t>
      </w:r>
      <w:r>
        <w:rPr>
          <w:rFonts w:hint="eastAsia" w:ascii="仿宋_GB2312" w:hAnsi="仿宋_GB2312" w:eastAsia="仿宋_GB2312" w:cs="仿宋_GB2312"/>
          <w:color w:val="auto"/>
          <w:sz w:val="32"/>
          <w:szCs w:val="32"/>
          <w:lang w:eastAsia="zh-CN"/>
        </w:rPr>
        <w:t>成品普钙石料</w:t>
      </w:r>
      <w:r>
        <w:rPr>
          <w:rFonts w:hint="eastAsia" w:ascii="仿宋_GB2312" w:hAnsi="仿宋_GB2312" w:eastAsia="仿宋_GB2312" w:cs="仿宋_GB2312"/>
          <w:color w:val="auto"/>
          <w:sz w:val="32"/>
          <w:szCs w:val="32"/>
        </w:rPr>
        <w:t>给乙方，乙方按约定支付货款。双方无故终止本合同导致对方无法继续履行本合同的，由违约方向守约方支付应此造成的相应损失。</w:t>
      </w:r>
    </w:p>
    <w:p w14:paraId="55DE991F">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六、不可抗力</w:t>
      </w:r>
      <w:r>
        <w:rPr>
          <w:rFonts w:hint="eastAsia" w:ascii="仿宋_GB2312" w:hAnsi="仿宋_GB2312" w:eastAsia="仿宋_GB2312" w:cs="仿宋_GB2312"/>
          <w:color w:val="auto"/>
          <w:sz w:val="32"/>
          <w:szCs w:val="32"/>
        </w:rPr>
        <w:t>：</w:t>
      </w:r>
    </w:p>
    <w:p w14:paraId="2DCA601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如甲方因政府管控、政策调整或不可抗拒的因素导致本合同客观上无法继续履行的，可终止合同，双方互不承担责任</w:t>
      </w:r>
      <w:r>
        <w:rPr>
          <w:rFonts w:hint="eastAsia" w:ascii="仿宋_GB2312" w:hAnsi="仿宋_GB2312" w:eastAsia="仿宋_GB2312" w:cs="仿宋_GB2312"/>
          <w:color w:val="auto"/>
          <w:sz w:val="32"/>
          <w:szCs w:val="32"/>
          <w:lang w:val="en-US" w:eastAsia="zh-CN"/>
        </w:rPr>
        <w:t>.</w:t>
      </w:r>
    </w:p>
    <w:p w14:paraId="722CA28B">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七、其他：</w:t>
      </w:r>
    </w:p>
    <w:p w14:paraId="47EDEBD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1.本合同自双方签字盖章后生效，一式肆份，甲乙双方各持贰份，具有同等法律效力。</w:t>
      </w:r>
    </w:p>
    <w:p w14:paraId="4CD062A4">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2.未尽事宜或发生纠纷，双方共同协商解决，协商不成，向甲方所在地人民法院诉讼解决。</w:t>
      </w:r>
      <w:r>
        <w:rPr>
          <w:rFonts w:hint="eastAsia" w:ascii="仿宋_GB2312" w:hAnsi="仿宋_GB2312" w:eastAsia="仿宋_GB2312" w:cs="仿宋_GB2312"/>
          <w:color w:val="auto"/>
          <w:sz w:val="32"/>
          <w:szCs w:val="32"/>
        </w:rPr>
        <w:tab/>
      </w:r>
    </w:p>
    <w:p w14:paraId="51614C0F">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5A943C0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12D19BF6">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5E396C6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此页为盖章页，以下无正文</w:t>
      </w:r>
      <w:r>
        <w:rPr>
          <w:rFonts w:hint="eastAsia" w:ascii="仿宋_GB2312" w:hAnsi="仿宋_GB2312" w:eastAsia="仿宋_GB2312" w:cs="仿宋_GB2312"/>
          <w:color w:val="auto"/>
          <w:sz w:val="32"/>
          <w:szCs w:val="32"/>
          <w:lang w:eastAsia="zh-CN"/>
        </w:rPr>
        <w:t>）</w:t>
      </w:r>
    </w:p>
    <w:p w14:paraId="277750A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317C6410">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38CFE9C7">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5DE4500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41747F4B">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5617E412">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p>
    <w:p w14:paraId="15A4B89C">
      <w:pPr>
        <w:keepNext w:val="0"/>
        <w:keepLines w:val="0"/>
        <w:pageBreakBefore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p>
    <w:p w14:paraId="7ECFAF21">
      <w:pPr>
        <w:keepNext w:val="0"/>
        <w:keepLines w:val="0"/>
        <w:pageBreakBefore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甲方(盖章)：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乙方（盖章）： </w:t>
      </w:r>
    </w:p>
    <w:p w14:paraId="66C290B2">
      <w:pPr>
        <w:keepNext w:val="0"/>
        <w:keepLines w:val="0"/>
        <w:pageBreakBefore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14:paraId="0777B99C">
      <w:pPr>
        <w:keepNext w:val="0"/>
        <w:keepLines w:val="0"/>
        <w:pageBreakBefore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负责人签字:                     负责人签字：</w:t>
      </w:r>
    </w:p>
    <w:p w14:paraId="474B52F0">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32"/>
          <w:szCs w:val="32"/>
        </w:rPr>
      </w:pPr>
    </w:p>
    <w:p w14:paraId="1DC80B5B">
      <w:pPr>
        <w:keepNext w:val="0"/>
        <w:keepLines w:val="0"/>
        <w:pageBreakBefore w:val="0"/>
        <w:kinsoku/>
        <w:wordWrap/>
        <w:overflowPunct/>
        <w:topLinePunct w:val="0"/>
        <w:autoSpaceDE/>
        <w:autoSpaceDN/>
        <w:bidi w:val="0"/>
        <w:adjustRightInd/>
        <w:snapToGrid/>
        <w:spacing w:line="3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年  月  日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年  月  日             </w:t>
      </w:r>
    </w:p>
    <w:p w14:paraId="74C4C14B">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645406C6">
      <w:pPr>
        <w:keepNext w:val="0"/>
        <w:keepLines w:val="0"/>
        <w:pageBreakBefore w:val="0"/>
        <w:kinsoku/>
        <w:wordWrap/>
        <w:topLinePunct w:val="0"/>
        <w:autoSpaceDE w:val="0"/>
        <w:autoSpaceDN w:val="0"/>
        <w:bidi w:val="0"/>
        <w:adjustRightInd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附件一、安全、环保协议书</w:t>
      </w:r>
    </w:p>
    <w:p w14:paraId="1ABC3C6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p>
    <w:p w14:paraId="30D3604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委托单位（甲方）：   黄石经开投铁城矿业有限公司</w:t>
      </w:r>
    </w:p>
    <w:p w14:paraId="15334A9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p>
    <w:p w14:paraId="02BC428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实施单位（乙方）：   </w:t>
      </w:r>
    </w:p>
    <w:p w14:paraId="08C207B6">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p>
    <w:p w14:paraId="394B3235">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项目名称：黄石经开投铁城矿业有限公司</w:t>
      </w:r>
      <w:r>
        <w:rPr>
          <w:rFonts w:hint="eastAsia" w:ascii="仿宋_GB2312" w:hAnsi="仿宋_GB2312" w:eastAsia="仿宋_GB2312" w:cs="仿宋_GB2312"/>
          <w:color w:val="auto"/>
          <w:sz w:val="32"/>
          <w:szCs w:val="32"/>
          <w:lang w:eastAsia="zh-CN"/>
        </w:rPr>
        <w:t>秀山矿</w:t>
      </w:r>
      <w:r>
        <w:rPr>
          <w:rFonts w:hint="eastAsia" w:ascii="仿宋_GB2312" w:hAnsi="仿宋_GB2312" w:eastAsia="仿宋_GB2312" w:cs="仿宋_GB2312"/>
          <w:color w:val="auto"/>
          <w:sz w:val="32"/>
          <w:szCs w:val="32"/>
          <w:lang w:val="en-US" w:eastAsia="zh-CN"/>
        </w:rPr>
        <w:t>瓜米、石粉销售</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w:t>
      </w:r>
    </w:p>
    <w:p w14:paraId="0C1B85D1">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项目主要内容：乙方根据石料交易合同内容拖运</w:t>
      </w:r>
      <w:r>
        <w:rPr>
          <w:rFonts w:hint="eastAsia" w:ascii="仿宋_GB2312" w:hAnsi="仿宋_GB2312" w:eastAsia="仿宋_GB2312" w:cs="仿宋_GB2312"/>
          <w:color w:val="auto"/>
          <w:sz w:val="32"/>
          <w:szCs w:val="32"/>
          <w:lang w:eastAsia="zh-CN"/>
        </w:rPr>
        <w:t>瓜米、石粉。</w:t>
      </w:r>
    </w:p>
    <w:p w14:paraId="1EE8CF33">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作业区域： 黄石经开投铁城矿业有限公司</w:t>
      </w:r>
      <w:r>
        <w:rPr>
          <w:rFonts w:hint="eastAsia" w:ascii="仿宋_GB2312" w:hAnsi="仿宋_GB2312" w:eastAsia="仿宋_GB2312" w:cs="仿宋_GB2312"/>
          <w:color w:val="auto"/>
          <w:sz w:val="32"/>
          <w:szCs w:val="32"/>
          <w:lang w:eastAsia="zh-CN"/>
        </w:rPr>
        <w:t>秀山矿</w:t>
      </w:r>
      <w:r>
        <w:rPr>
          <w:rFonts w:hint="eastAsia" w:ascii="仿宋_GB2312" w:hAnsi="仿宋_GB2312" w:eastAsia="仿宋_GB2312" w:cs="仿宋_GB2312"/>
          <w:color w:val="auto"/>
          <w:sz w:val="32"/>
          <w:szCs w:val="32"/>
        </w:rPr>
        <w:t>范围内</w:t>
      </w:r>
      <w:r>
        <w:rPr>
          <w:rFonts w:hint="eastAsia" w:ascii="仿宋_GB2312" w:hAnsi="仿宋_GB2312" w:eastAsia="仿宋_GB2312" w:cs="仿宋_GB2312"/>
          <w:color w:val="auto"/>
          <w:sz w:val="32"/>
          <w:szCs w:val="32"/>
          <w:lang w:eastAsia="zh-CN"/>
        </w:rPr>
        <w:t>。</w:t>
      </w:r>
    </w:p>
    <w:p w14:paraId="196EB6BE">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作业人数： 由乙方根据运输实际需求设定</w:t>
      </w:r>
      <w:r>
        <w:rPr>
          <w:rFonts w:hint="eastAsia" w:ascii="仿宋_GB2312" w:hAnsi="仿宋_GB2312" w:eastAsia="仿宋_GB2312" w:cs="仿宋_GB2312"/>
          <w:color w:val="auto"/>
          <w:sz w:val="32"/>
          <w:szCs w:val="32"/>
          <w:lang w:eastAsia="zh-CN"/>
        </w:rPr>
        <w:t>。</w:t>
      </w:r>
    </w:p>
    <w:p w14:paraId="6DFE529F">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lang w:eastAsia="zh-CN"/>
        </w:rPr>
      </w:pPr>
    </w:p>
    <w:p w14:paraId="1280360B">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协议内容：</w:t>
      </w:r>
    </w:p>
    <w:p w14:paraId="78D517AB">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1、乙方必须按照国家相关法律法规要求、行业标准、黄石经开投铁城矿业有限公司生产安全管理的有关规定组织</w:t>
      </w:r>
      <w:r>
        <w:rPr>
          <w:rFonts w:hint="eastAsia" w:ascii="仿宋_GB2312" w:hAnsi="仿宋_GB2312" w:eastAsia="仿宋_GB2312" w:cs="仿宋_GB2312"/>
          <w:color w:val="auto"/>
          <w:sz w:val="32"/>
          <w:szCs w:val="32"/>
          <w:lang w:val="en-US" w:eastAsia="zh-CN"/>
        </w:rPr>
        <w:t>装车</w:t>
      </w:r>
      <w:r>
        <w:rPr>
          <w:rFonts w:hint="eastAsia" w:ascii="仿宋_GB2312" w:hAnsi="仿宋_GB2312" w:eastAsia="仿宋_GB2312" w:cs="仿宋_GB2312"/>
          <w:color w:val="auto"/>
          <w:sz w:val="32"/>
          <w:szCs w:val="32"/>
        </w:rPr>
        <w:t>运输。</w:t>
      </w:r>
    </w:p>
    <w:p w14:paraId="2EF52712">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2、运输前，乙方应健全安全管理组织结构，明确本工程安全负责人，根据运输特点制定完善的安全措施，并严格实施。</w:t>
      </w:r>
    </w:p>
    <w:p w14:paraId="067DFA45">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3、运输前，乙方负责人应向</w:t>
      </w:r>
      <w:r>
        <w:rPr>
          <w:rFonts w:hint="eastAsia" w:ascii="仿宋_GB2312" w:hAnsi="仿宋_GB2312" w:eastAsia="仿宋_GB2312" w:cs="仿宋_GB2312"/>
          <w:color w:val="auto"/>
          <w:sz w:val="32"/>
          <w:szCs w:val="32"/>
          <w:lang w:val="en-US" w:eastAsia="zh-CN"/>
        </w:rPr>
        <w:t>参与现场作业的各岗位作业人员</w:t>
      </w:r>
      <w:r>
        <w:rPr>
          <w:rFonts w:hint="eastAsia" w:ascii="仿宋_GB2312" w:hAnsi="仿宋_GB2312" w:eastAsia="仿宋_GB2312" w:cs="仿宋_GB2312"/>
          <w:color w:val="auto"/>
          <w:sz w:val="32"/>
          <w:szCs w:val="32"/>
        </w:rPr>
        <w:t>进行安全技术交底，介绍运输区域内使用</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设备、生产工艺流程、安全设施、现场环境等情况，并通报甲方与此项目有关</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安全规定。</w:t>
      </w:r>
    </w:p>
    <w:p w14:paraId="2EBBB65B">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4、乙方必须严格遵守生产安全管理规章制度，对作业人员进行安全教育和安全技术交底，并自觉接受甲方安全管理人员的监督管理。</w:t>
      </w:r>
    </w:p>
    <w:p w14:paraId="340D2B76">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5、乙方应当避开危险区域，避开项目施工方施工区域。组织运输车辆有序、安全运输，主动接受甲方、施工方调度，确保运输安全、文明。</w:t>
      </w:r>
    </w:p>
    <w:p w14:paraId="4B8A6DB4">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6、乙方运输人员从事运输作业，必须持</w:t>
      </w:r>
      <w:r>
        <w:rPr>
          <w:rFonts w:hint="eastAsia" w:ascii="仿宋_GB2312" w:hAnsi="仿宋_GB2312" w:eastAsia="仿宋_GB2312" w:cs="仿宋_GB2312"/>
          <w:color w:val="auto"/>
          <w:sz w:val="32"/>
          <w:szCs w:val="32"/>
          <w:lang w:val="en-US" w:eastAsia="zh-CN"/>
        </w:rPr>
        <w:t>合法</w:t>
      </w:r>
      <w:r>
        <w:rPr>
          <w:rFonts w:hint="eastAsia" w:ascii="仿宋_GB2312" w:hAnsi="仿宋_GB2312" w:eastAsia="仿宋_GB2312" w:cs="仿宋_GB2312"/>
          <w:color w:val="auto"/>
          <w:sz w:val="32"/>
          <w:szCs w:val="32"/>
        </w:rPr>
        <w:t>有效证件上岗作业。乙方运输作业人员名单应报甲方主管部门备案。</w:t>
      </w:r>
    </w:p>
    <w:p w14:paraId="127DE5EE">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7、销售输出过程中，因乙方人员违反安全规章制度，造成人员身体受到伤害或死亡、设备损坏、及生产事故，应由乙方承担全部责任，赔偿相应损失。</w:t>
      </w:r>
    </w:p>
    <w:p w14:paraId="27765F3E">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8、禁止车辆超载运输、超速运输、物品抛撒，影响道路安全、</w:t>
      </w:r>
      <w:r>
        <w:rPr>
          <w:rFonts w:hint="eastAsia" w:ascii="仿宋_GB2312" w:hAnsi="仿宋_GB2312" w:eastAsia="仿宋_GB2312" w:cs="仿宋_GB2312"/>
          <w:color w:val="auto"/>
          <w:sz w:val="32"/>
          <w:szCs w:val="32"/>
          <w:lang w:val="en-US" w:eastAsia="zh-CN"/>
        </w:rPr>
        <w:t>环境</w:t>
      </w:r>
      <w:r>
        <w:rPr>
          <w:rFonts w:hint="eastAsia" w:ascii="仿宋_GB2312" w:hAnsi="仿宋_GB2312" w:eastAsia="仿宋_GB2312" w:cs="仿宋_GB2312"/>
          <w:color w:val="auto"/>
          <w:sz w:val="32"/>
          <w:szCs w:val="32"/>
        </w:rPr>
        <w:t>。如有物品抛撒，立即将道路物品</w:t>
      </w:r>
      <w:r>
        <w:rPr>
          <w:rFonts w:hint="eastAsia" w:ascii="仿宋_GB2312" w:hAnsi="仿宋_GB2312" w:eastAsia="仿宋_GB2312" w:cs="仿宋_GB2312"/>
          <w:color w:val="auto"/>
          <w:sz w:val="32"/>
          <w:szCs w:val="32"/>
          <w:lang w:val="en-US" w:eastAsia="zh-CN"/>
        </w:rPr>
        <w:t>清</w:t>
      </w:r>
      <w:r>
        <w:rPr>
          <w:rFonts w:hint="eastAsia" w:ascii="仿宋_GB2312" w:hAnsi="仿宋_GB2312" w:eastAsia="仿宋_GB2312" w:cs="仿宋_GB2312"/>
          <w:color w:val="auto"/>
          <w:sz w:val="32"/>
          <w:szCs w:val="32"/>
        </w:rPr>
        <w:t>理干净。</w:t>
      </w:r>
    </w:p>
    <w:p w14:paraId="1CBAEE82">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9、乙方发生工亡或生产安全事故，必须按照国家有关规定，逐级上报，并告知甲方。甲方将根据合同规定进行处理。因超载运输、超速运输造成的问题及损失，由乙方承担全部责任。</w:t>
      </w:r>
    </w:p>
    <w:p w14:paraId="533BBEF0">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10、协议生效</w:t>
      </w:r>
    </w:p>
    <w:p w14:paraId="1F382423">
      <w:pPr>
        <w:keepNext w:val="0"/>
        <w:keepLines w:val="0"/>
        <w:pageBreakBefore w:val="0"/>
        <w:widowControl/>
        <w:kinsoku/>
        <w:wordWrap/>
        <w:overflowPunct/>
        <w:topLinePunct w:val="0"/>
        <w:autoSpaceDE/>
        <w:autoSpaceDN/>
        <w:bidi w:val="0"/>
        <w:adjustRightInd/>
        <w:snapToGrid/>
        <w:spacing w:line="3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本协议自甲乙双方签字盖章之日起生效，其时效与双方所签订的</w:t>
      </w:r>
      <w:r>
        <w:rPr>
          <w:rFonts w:hint="eastAsia" w:ascii="仿宋_GB2312" w:hAnsi="仿宋_GB2312" w:eastAsia="仿宋_GB2312" w:cs="仿宋_GB2312"/>
          <w:color w:val="auto"/>
          <w:sz w:val="32"/>
          <w:szCs w:val="32"/>
          <w:lang w:val="en-US" w:eastAsia="zh-CN"/>
        </w:rPr>
        <w:t>成品普钙石料</w:t>
      </w:r>
      <w:r>
        <w:rPr>
          <w:rFonts w:hint="eastAsia" w:ascii="仿宋_GB2312" w:hAnsi="仿宋_GB2312" w:eastAsia="仿宋_GB2312" w:cs="仿宋_GB2312"/>
          <w:color w:val="auto"/>
          <w:sz w:val="32"/>
          <w:szCs w:val="32"/>
        </w:rPr>
        <w:t>交易合同相同。本协议一式叁份，甲方持二份、乙方持一份。</w:t>
      </w:r>
    </w:p>
    <w:p w14:paraId="25921798">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32"/>
          <w:szCs w:val="32"/>
        </w:rPr>
      </w:pPr>
    </w:p>
    <w:p w14:paraId="7E6A242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14:paraId="2FDFFF8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甲方（公章）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p>
    <w:p w14:paraId="622F96D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甲方 单位责任人：</w:t>
      </w:r>
    </w:p>
    <w:p w14:paraId="63681D8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甲方 单位专业主管: </w:t>
      </w:r>
    </w:p>
    <w:p w14:paraId="71F34972">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14:paraId="4ABD925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14:paraId="576860E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14:paraId="1658913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14:paraId="4AB0E73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lang w:val="en-US" w:eastAsia="zh-CN"/>
        </w:rPr>
      </w:pPr>
    </w:p>
    <w:p w14:paraId="1732CD0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乙方（公章）</w:t>
      </w:r>
    </w:p>
    <w:p w14:paraId="3BB0EAD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乙方 单位责任人: </w:t>
      </w:r>
    </w:p>
    <w:p w14:paraId="6F11143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 安全责任人：</w:t>
      </w:r>
    </w:p>
    <w:p w14:paraId="5817F02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p>
    <w:p w14:paraId="3E55470C">
      <w:pPr>
        <w:pStyle w:val="5"/>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14:paraId="34A9AD95">
      <w:pPr>
        <w:keepNext w:val="0"/>
        <w:keepLines w:val="0"/>
        <w:pageBreakBefore w:val="0"/>
        <w:kinsoku/>
        <w:wordWrap/>
        <w:topLinePunct w:val="0"/>
        <w:bidi w:val="0"/>
        <w:spacing w:line="440" w:lineRule="exact"/>
        <w:ind w:left="-562" w:leftChars="-268" w:firstLine="633" w:firstLineChars="198"/>
        <w:jc w:val="left"/>
        <w:rPr>
          <w:rFonts w:hint="eastAsia" w:ascii="仿宋_GB2312" w:hAnsi="仿宋_GB2312" w:eastAsia="仿宋_GB2312" w:cs="仿宋_GB2312"/>
          <w:color w:val="auto"/>
          <w:sz w:val="32"/>
          <w:szCs w:val="32"/>
        </w:rPr>
      </w:pPr>
    </w:p>
    <w:p w14:paraId="625A514D">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6ACDCD73">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34C29DDA">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14C93067">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0DF0CC1B">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4429C486">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088B4D7C">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7C86F954">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2FA09694">
      <w:pPr>
        <w:keepNext w:val="0"/>
        <w:keepLines w:val="0"/>
        <w:pageBreakBefore w:val="0"/>
        <w:kinsoku/>
        <w:wordWrap/>
        <w:topLinePunct w:val="0"/>
        <w:autoSpaceDE w:val="0"/>
        <w:autoSpaceDN w:val="0"/>
        <w:bidi w:val="0"/>
        <w:adjustRightInd w:val="0"/>
        <w:spacing w:line="440" w:lineRule="exact"/>
        <w:jc w:val="both"/>
        <w:rPr>
          <w:rFonts w:hint="eastAsia" w:ascii="仿宋_GB2312" w:hAnsi="仿宋_GB2312" w:eastAsia="仿宋_GB2312" w:cs="仿宋_GB2312"/>
          <w:color w:val="auto"/>
          <w:sz w:val="32"/>
          <w:szCs w:val="32"/>
        </w:rPr>
      </w:pPr>
    </w:p>
    <w:p w14:paraId="68473845">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463AF73D">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黑体" w:hAnsi="黑体" w:eastAsia="黑体" w:cs="黑体"/>
          <w:color w:val="auto"/>
          <w:sz w:val="32"/>
          <w:szCs w:val="32"/>
        </w:rPr>
      </w:pPr>
      <w:r>
        <w:rPr>
          <w:rFonts w:hint="eastAsia" w:ascii="黑体" w:hAnsi="黑体" w:eastAsia="黑体" w:cs="黑体"/>
          <w:color w:val="auto"/>
          <w:sz w:val="32"/>
          <w:szCs w:val="32"/>
        </w:rPr>
        <w:t>第四章 竞价响应文件格式</w:t>
      </w:r>
    </w:p>
    <w:p w14:paraId="0C573067">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3D9A2415">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29FD301C">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p>
    <w:p w14:paraId="675D68F3">
      <w:pPr>
        <w:pStyle w:val="14"/>
        <w:keepNext w:val="0"/>
        <w:keepLines w:val="0"/>
        <w:pageBreakBefore w:val="0"/>
        <w:numPr>
          <w:ilvl w:val="0"/>
          <w:numId w:val="3"/>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竞价承诺函</w:t>
      </w:r>
    </w:p>
    <w:p w14:paraId="38C1211C">
      <w:pPr>
        <w:pStyle w:val="14"/>
        <w:keepNext w:val="0"/>
        <w:keepLines w:val="0"/>
        <w:pageBreakBefore w:val="0"/>
        <w:numPr>
          <w:ilvl w:val="0"/>
          <w:numId w:val="3"/>
        </w:numPr>
        <w:kinsoku/>
        <w:wordWrap/>
        <w:topLinePunct w:val="0"/>
        <w:autoSpaceDE w:val="0"/>
        <w:autoSpaceDN w:val="0"/>
        <w:bidi w:val="0"/>
        <w:adjustRightInd w:val="0"/>
        <w:spacing w:before="1" w:line="440" w:lineRule="exact"/>
        <w:ind w:right="21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竞价单</w:t>
      </w:r>
    </w:p>
    <w:p w14:paraId="1FE15C93">
      <w:pPr>
        <w:pStyle w:val="14"/>
        <w:keepNext w:val="0"/>
        <w:keepLines w:val="0"/>
        <w:pageBreakBefore w:val="0"/>
        <w:numPr>
          <w:ilvl w:val="0"/>
          <w:numId w:val="3"/>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授权委托书</w:t>
      </w:r>
    </w:p>
    <w:p w14:paraId="47426815">
      <w:pPr>
        <w:pStyle w:val="14"/>
        <w:keepNext w:val="0"/>
        <w:keepLines w:val="0"/>
        <w:pageBreakBefore w:val="0"/>
        <w:numPr>
          <w:ilvl w:val="0"/>
          <w:numId w:val="3"/>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竞买人基本情况表</w:t>
      </w:r>
    </w:p>
    <w:p w14:paraId="05CBA984">
      <w:pPr>
        <w:pStyle w:val="14"/>
        <w:keepNext w:val="0"/>
        <w:keepLines w:val="0"/>
        <w:pageBreakBefore w:val="0"/>
        <w:numPr>
          <w:ilvl w:val="0"/>
          <w:numId w:val="3"/>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竞价保证金凭证</w:t>
      </w:r>
    </w:p>
    <w:p w14:paraId="0679DA25">
      <w:pPr>
        <w:pStyle w:val="14"/>
        <w:keepNext w:val="0"/>
        <w:keepLines w:val="0"/>
        <w:pageBreakBefore w:val="0"/>
        <w:numPr>
          <w:ilvl w:val="0"/>
          <w:numId w:val="3"/>
        </w:numPr>
        <w:kinsoku/>
        <w:wordWrap/>
        <w:topLinePunct w:val="0"/>
        <w:autoSpaceDE w:val="0"/>
        <w:autoSpaceDN w:val="0"/>
        <w:bidi w:val="0"/>
        <w:adjustRightInd w:val="0"/>
        <w:spacing w:line="440" w:lineRule="exact"/>
        <w:ind w:right="156"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其它需提交的资格审查证明文件</w:t>
      </w:r>
    </w:p>
    <w:p w14:paraId="1467EF0E">
      <w:pPr>
        <w:keepNext w:val="0"/>
        <w:keepLines w:val="0"/>
        <w:pageBreakBefore w:val="0"/>
        <w:kinsoku/>
        <w:wordWrap/>
        <w:topLinePunct w:val="0"/>
        <w:autoSpaceDE w:val="0"/>
        <w:autoSpaceDN w:val="0"/>
        <w:bidi w:val="0"/>
        <w:adjustRightInd w:val="0"/>
        <w:spacing w:line="440" w:lineRule="exact"/>
        <w:ind w:firstLine="560" w:firstLineChars="175"/>
        <w:rPr>
          <w:rFonts w:hint="eastAsia" w:ascii="仿宋_GB2312" w:hAnsi="仿宋_GB2312" w:eastAsia="仿宋_GB2312" w:cs="仿宋_GB2312"/>
          <w:color w:val="auto"/>
          <w:sz w:val="32"/>
          <w:szCs w:val="32"/>
        </w:rPr>
      </w:pPr>
    </w:p>
    <w:p w14:paraId="4ECE2C95">
      <w:pPr>
        <w:keepNext w:val="0"/>
        <w:keepLines w:val="0"/>
        <w:pageBreakBefore w:val="0"/>
        <w:kinsoku/>
        <w:wordWrap/>
        <w:topLinePunct w:val="0"/>
        <w:autoSpaceDE w:val="0"/>
        <w:autoSpaceDN w:val="0"/>
        <w:bidi w:val="0"/>
        <w:adjustRightInd w:val="0"/>
        <w:spacing w:line="440" w:lineRule="exact"/>
        <w:ind w:firstLine="560" w:firstLineChars="175"/>
        <w:rPr>
          <w:rFonts w:hint="eastAsia" w:ascii="仿宋_GB2312" w:hAnsi="仿宋_GB2312" w:eastAsia="仿宋_GB2312" w:cs="仿宋_GB2312"/>
          <w:color w:val="auto"/>
          <w:sz w:val="32"/>
          <w:szCs w:val="32"/>
        </w:rPr>
      </w:pPr>
    </w:p>
    <w:p w14:paraId="18723640">
      <w:pPr>
        <w:keepNext w:val="0"/>
        <w:keepLines w:val="0"/>
        <w:pageBreakBefore w:val="0"/>
        <w:kinsoku/>
        <w:wordWrap/>
        <w:topLinePunct w:val="0"/>
        <w:autoSpaceDE w:val="0"/>
        <w:autoSpaceDN w:val="0"/>
        <w:bidi w:val="0"/>
        <w:adjustRightInd w:val="0"/>
        <w:spacing w:line="440" w:lineRule="exact"/>
        <w:ind w:firstLine="560" w:firstLineChars="175"/>
        <w:rPr>
          <w:rFonts w:hint="eastAsia" w:ascii="仿宋_GB2312" w:hAnsi="仿宋_GB2312" w:eastAsia="仿宋_GB2312" w:cs="仿宋_GB2312"/>
          <w:color w:val="auto"/>
          <w:sz w:val="32"/>
          <w:szCs w:val="32"/>
        </w:rPr>
      </w:pPr>
    </w:p>
    <w:p w14:paraId="7E667448">
      <w:pPr>
        <w:keepNext w:val="0"/>
        <w:keepLines w:val="0"/>
        <w:pageBreakBefore w:val="0"/>
        <w:kinsoku/>
        <w:wordWrap/>
        <w:topLinePunct w:val="0"/>
        <w:autoSpaceDE w:val="0"/>
        <w:autoSpaceDN w:val="0"/>
        <w:bidi w:val="0"/>
        <w:adjustRightInd w:val="0"/>
        <w:spacing w:line="440" w:lineRule="exact"/>
        <w:ind w:firstLine="560" w:firstLineChars="175"/>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6C4DF42E">
      <w:pPr>
        <w:pStyle w:val="14"/>
        <w:keepNext w:val="0"/>
        <w:keepLines w:val="0"/>
        <w:pageBreakBefore w:val="0"/>
        <w:numPr>
          <w:ilvl w:val="0"/>
          <w:numId w:val="0"/>
        </w:numPr>
        <w:kinsoku/>
        <w:wordWrap/>
        <w:topLinePunct w:val="0"/>
        <w:bidi w:val="0"/>
        <w:adjustRightInd w:val="0"/>
        <w:snapToGrid w:val="0"/>
        <w:spacing w:line="440" w:lineRule="exact"/>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kern w:val="2"/>
          <w:sz w:val="32"/>
          <w:szCs w:val="32"/>
          <w:lang w:val="en-US" w:eastAsia="zh-CN" w:bidi="ar-SA"/>
        </w:rPr>
        <w:t>（一）</w:t>
      </w:r>
      <w:r>
        <w:rPr>
          <w:rFonts w:hint="eastAsia" w:ascii="仿宋_GB2312" w:hAnsi="仿宋_GB2312" w:eastAsia="仿宋_GB2312" w:cs="仿宋_GB2312"/>
          <w:b/>
          <w:color w:val="auto"/>
          <w:spacing w:val="30"/>
          <w:sz w:val="32"/>
          <w:szCs w:val="32"/>
        </w:rPr>
        <w:t>竞价</w:t>
      </w:r>
      <w:r>
        <w:rPr>
          <w:rFonts w:hint="eastAsia" w:ascii="仿宋_GB2312" w:hAnsi="仿宋_GB2312" w:eastAsia="仿宋_GB2312" w:cs="仿宋_GB2312"/>
          <w:b/>
          <w:color w:val="auto"/>
          <w:spacing w:val="30"/>
          <w:sz w:val="32"/>
          <w:szCs w:val="32"/>
          <w:lang w:val="en-US" w:eastAsia="zh-CN"/>
        </w:rPr>
        <w:t>承诺</w:t>
      </w:r>
      <w:r>
        <w:rPr>
          <w:rFonts w:hint="eastAsia" w:ascii="仿宋_GB2312" w:hAnsi="仿宋_GB2312" w:eastAsia="仿宋_GB2312" w:cs="仿宋_GB2312"/>
          <w:b/>
          <w:color w:val="auto"/>
          <w:spacing w:val="30"/>
          <w:sz w:val="32"/>
          <w:szCs w:val="32"/>
        </w:rPr>
        <w:t>函</w:t>
      </w:r>
    </w:p>
    <w:p w14:paraId="127DA4E4">
      <w:pPr>
        <w:pStyle w:val="14"/>
        <w:keepNext w:val="0"/>
        <w:keepLines w:val="0"/>
        <w:pageBreakBefore w:val="0"/>
        <w:kinsoku/>
        <w:wordWrap/>
        <w:topLinePunct w:val="0"/>
        <w:bidi w:val="0"/>
        <w:adjustRightInd w:val="0"/>
        <w:snapToGrid w:val="0"/>
        <w:spacing w:line="440" w:lineRule="exact"/>
        <w:ind w:left="1761" w:firstLine="0" w:firstLineChars="0"/>
        <w:rPr>
          <w:rFonts w:hint="eastAsia" w:ascii="仿宋_GB2312" w:hAnsi="仿宋_GB2312" w:eastAsia="仿宋_GB2312" w:cs="仿宋_GB2312"/>
          <w:b/>
          <w:color w:val="auto"/>
          <w:spacing w:val="30"/>
          <w:sz w:val="32"/>
          <w:szCs w:val="32"/>
        </w:rPr>
      </w:pPr>
    </w:p>
    <w:p w14:paraId="42441AF6">
      <w:pPr>
        <w:keepNext w:val="0"/>
        <w:keepLines w:val="0"/>
        <w:pageBreakBefore w:val="0"/>
        <w:numPr>
          <w:ilvl w:val="0"/>
          <w:numId w:val="4"/>
        </w:numPr>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经现场察勘和仔细研究本次竞价文件，并对其中有关竞价说明、</w:t>
      </w:r>
      <w:r>
        <w:rPr>
          <w:rFonts w:hint="eastAsia" w:ascii="仿宋_GB2312" w:hAnsi="仿宋_GB2312" w:eastAsia="仿宋_GB2312" w:cs="仿宋_GB2312"/>
          <w:color w:val="auto"/>
          <w:sz w:val="32"/>
          <w:szCs w:val="32"/>
          <w:lang w:val="en-US" w:eastAsia="zh-CN"/>
        </w:rPr>
        <w:t>石料量</w:t>
      </w:r>
      <w:r>
        <w:rPr>
          <w:rFonts w:hint="eastAsia" w:ascii="仿宋_GB2312" w:hAnsi="仿宋_GB2312" w:eastAsia="仿宋_GB2312" w:cs="仿宋_GB2312"/>
          <w:color w:val="auto"/>
          <w:sz w:val="32"/>
          <w:szCs w:val="32"/>
        </w:rPr>
        <w:t>、合同条款、规范和其它有关文件有了全面深入的理解。我方同意邀请函的各项规定，</w:t>
      </w:r>
      <w:r>
        <w:rPr>
          <w:rFonts w:hint="eastAsia" w:ascii="仿宋_GB2312" w:hAnsi="仿宋_GB2312" w:eastAsia="仿宋_GB2312" w:cs="仿宋_GB2312"/>
          <w:color w:val="auto"/>
          <w:sz w:val="32"/>
          <w:szCs w:val="32"/>
          <w:lang w:val="en-US" w:eastAsia="zh-CN"/>
        </w:rPr>
        <w:t>愿以控制单价上浮比例的方式进行结算购买</w:t>
      </w:r>
      <w:r>
        <w:rPr>
          <w:rFonts w:hint="eastAsia" w:ascii="仿宋_GB2312" w:hAnsi="仿宋_GB2312" w:eastAsia="仿宋_GB2312" w:cs="仿宋_GB2312"/>
          <w:color w:val="auto"/>
          <w:sz w:val="32"/>
          <w:szCs w:val="32"/>
        </w:rPr>
        <w:t>黄石经开投铁城矿业有限公司</w:t>
      </w:r>
      <w:r>
        <w:rPr>
          <w:rFonts w:hint="eastAsia" w:ascii="仿宋_GB2312" w:hAnsi="仿宋_GB2312" w:eastAsia="仿宋_GB2312" w:cs="仿宋_GB2312"/>
          <w:color w:val="auto"/>
          <w:sz w:val="32"/>
          <w:szCs w:val="32"/>
          <w:lang w:eastAsia="zh-CN"/>
        </w:rPr>
        <w:t>秀山矿</w:t>
      </w:r>
      <w:r>
        <w:rPr>
          <w:rFonts w:hint="eastAsia" w:ascii="仿宋_GB2312" w:hAnsi="仿宋_GB2312" w:eastAsia="仿宋_GB2312" w:cs="仿宋_GB2312"/>
          <w:color w:val="auto"/>
          <w:sz w:val="32"/>
          <w:szCs w:val="32"/>
          <w:lang w:val="en-US" w:eastAsia="zh-CN"/>
        </w:rPr>
        <w:t>的瓜米、石粉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最终的成交价含3%的税费和装车费用。</w:t>
      </w:r>
      <w:r>
        <w:rPr>
          <w:rFonts w:hint="eastAsia" w:ascii="仿宋_GB2312" w:hAnsi="仿宋_GB2312" w:eastAsia="仿宋_GB2312" w:cs="仿宋_GB2312"/>
          <w:color w:val="auto"/>
          <w:sz w:val="32"/>
          <w:szCs w:val="32"/>
        </w:rPr>
        <w:t>（运输成本以及运输需要办理的相关手续产生的全部费用由中标人自行承担）。</w:t>
      </w:r>
    </w:p>
    <w:p w14:paraId="324B2FE2">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2、一旦我方竞价成功，我方保证在与贵公司签订合同生效后</w:t>
      </w:r>
      <w:r>
        <w:rPr>
          <w:rFonts w:hint="eastAsia" w:ascii="仿宋_GB2312" w:hAnsi="仿宋_GB2312" w:eastAsia="仿宋_GB2312" w:cs="仿宋_GB2312"/>
          <w:color w:val="auto"/>
          <w:sz w:val="32"/>
          <w:szCs w:val="32"/>
          <w:lang w:val="en-US" w:eastAsia="zh-CN"/>
        </w:rPr>
        <w:t>石料</w:t>
      </w:r>
      <w:r>
        <w:rPr>
          <w:rFonts w:hint="eastAsia" w:ascii="仿宋_GB2312" w:hAnsi="仿宋_GB2312" w:eastAsia="仿宋_GB2312" w:cs="仿宋_GB2312"/>
          <w:color w:val="auto"/>
          <w:sz w:val="32"/>
          <w:szCs w:val="32"/>
        </w:rPr>
        <w:t>外运处置工作立即开始，承包期依据卖方实际装车情况确定。</w:t>
      </w:r>
    </w:p>
    <w:p w14:paraId="50993879">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3、我单位同意在竞价有效期内严格遵守本竞价响应文件的各项承诺。在此期限届满之前，本竞价响应文件始终将对我方具有约束力，并随时接受中标。</w:t>
      </w:r>
    </w:p>
    <w:p w14:paraId="31BE4CEA">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4、我单位已详细审查全部竞价文件内容，包括补遗书（如果有）。我们完全理解并同意放弃对这方面有不明及误解的权利。</w:t>
      </w:r>
    </w:p>
    <w:p w14:paraId="0BBB5283">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5、我方同意如果在规定的竞价会开始时间后，若在竞价有效期内撤回竞价，则保证金将被贵方没收。</w:t>
      </w:r>
    </w:p>
    <w:p w14:paraId="405FBDFE">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648FDFE2">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竞价人：（盖章）</w:t>
      </w:r>
      <w:r>
        <w:rPr>
          <w:rFonts w:hint="eastAsia" w:ascii="仿宋_GB2312" w:hAnsi="仿宋_GB2312" w:eastAsia="仿宋_GB2312" w:cs="仿宋_GB2312"/>
          <w:color w:val="auto"/>
          <w:sz w:val="32"/>
          <w:szCs w:val="32"/>
          <w:u w:val="single"/>
        </w:rPr>
        <w:t xml:space="preserve">                       </w:t>
      </w:r>
    </w:p>
    <w:p w14:paraId="4C036A35">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2683DA2E">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法定代表人：（签字、盖章）</w:t>
      </w:r>
      <w:r>
        <w:rPr>
          <w:rFonts w:hint="eastAsia" w:ascii="仿宋_GB2312" w:hAnsi="仿宋_GB2312" w:eastAsia="仿宋_GB2312" w:cs="仿宋_GB2312"/>
          <w:color w:val="auto"/>
          <w:sz w:val="32"/>
          <w:szCs w:val="32"/>
          <w:u w:val="single"/>
        </w:rPr>
        <w:t xml:space="preserve">                </w:t>
      </w:r>
    </w:p>
    <w:p w14:paraId="685EE232">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rPr>
      </w:pPr>
    </w:p>
    <w:p w14:paraId="481D3518">
      <w:pPr>
        <w:keepNext w:val="0"/>
        <w:keepLines w:val="0"/>
        <w:pageBreakBefore w:val="0"/>
        <w:kinsoku/>
        <w:wordWrap/>
        <w:topLinePunct w:val="0"/>
        <w:bidi w:val="0"/>
        <w:spacing w:line="440" w:lineRule="exact"/>
        <w:ind w:firstLine="720"/>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u w:val="single"/>
        </w:rPr>
        <w:t xml:space="preserve">              </w:t>
      </w:r>
    </w:p>
    <w:p w14:paraId="43EF9F8C">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185E4A61">
      <w:pPr>
        <w:keepNext w:val="0"/>
        <w:keepLines w:val="0"/>
        <w:pageBreakBefore w:val="0"/>
        <w:kinsoku/>
        <w:wordWrap/>
        <w:topLinePunct w:val="0"/>
        <w:autoSpaceDE w:val="0"/>
        <w:autoSpaceDN w:val="0"/>
        <w:bidi w:val="0"/>
        <w:adjustRightInd w:val="0"/>
        <w:spacing w:line="440" w:lineRule="exact"/>
        <w:ind w:right="156"/>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14:paraId="2C94BFB7">
      <w:pPr>
        <w:keepNext w:val="0"/>
        <w:keepLines w:val="0"/>
        <w:pageBreakBefore w:val="0"/>
        <w:numPr>
          <w:ilvl w:val="0"/>
          <w:numId w:val="5"/>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color w:val="auto"/>
          <w:sz w:val="32"/>
          <w:szCs w:val="32"/>
        </w:rPr>
        <w:br w:type="page"/>
      </w:r>
      <w:r>
        <w:rPr>
          <w:rFonts w:hint="eastAsia" w:ascii="仿宋_GB2312" w:hAnsi="仿宋_GB2312" w:eastAsia="仿宋_GB2312" w:cs="仿宋_GB2312"/>
          <w:b/>
          <w:color w:val="auto"/>
          <w:spacing w:val="30"/>
          <w:sz w:val="32"/>
          <w:szCs w:val="32"/>
        </w:rPr>
        <w:t>竞价单</w:t>
      </w:r>
    </w:p>
    <w:p w14:paraId="306632E5">
      <w:pPr>
        <w:keepNext w:val="0"/>
        <w:keepLines w:val="0"/>
        <w:pageBreakBefore w:val="0"/>
        <w:widowControl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47A83B05">
      <w:pPr>
        <w:keepNext w:val="0"/>
        <w:keepLines w:val="0"/>
        <w:pageBreakBefore w:val="0"/>
        <w:widowControl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59150EBF">
      <w:pPr>
        <w:keepNext w:val="0"/>
        <w:keepLines w:val="0"/>
        <w:pageBreakBefore w:val="0"/>
        <w:kinsoku/>
        <w:wordWrap/>
        <w:topLinePunct w:val="0"/>
        <w:bidi w:val="0"/>
        <w:adjustRightInd w:val="0"/>
        <w:snapToGrid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项目编号：</w:t>
      </w:r>
      <w:r>
        <w:rPr>
          <w:rFonts w:hint="eastAsia" w:ascii="仿宋_GB2312" w:hAnsi="仿宋_GB2312" w:eastAsia="仿宋_GB2312" w:cs="仿宋_GB2312"/>
          <w:color w:val="auto"/>
          <w:sz w:val="32"/>
          <w:szCs w:val="32"/>
          <w:u w:val="single"/>
        </w:rPr>
        <w:t xml:space="preserve">                                   </w:t>
      </w:r>
    </w:p>
    <w:p w14:paraId="39724444">
      <w:pPr>
        <w:keepNext w:val="0"/>
        <w:keepLines w:val="0"/>
        <w:pageBreakBefore w:val="0"/>
        <w:kinsoku/>
        <w:wordWrap/>
        <w:topLinePunct w:val="0"/>
        <w:bidi w:val="0"/>
        <w:adjustRightInd w:val="0"/>
        <w:snapToGrid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竞价单位名称：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3B9AB351">
      <w:pPr>
        <w:keepNext w:val="0"/>
        <w:keepLines w:val="0"/>
        <w:pageBreakBefore w:val="0"/>
        <w:kinsoku/>
        <w:wordWrap/>
        <w:topLinePunct w:val="0"/>
        <w:bidi w:val="0"/>
        <w:adjustRightInd w:val="0"/>
        <w:snapToGrid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单位：人民币</w:t>
      </w:r>
    </w:p>
    <w:tbl>
      <w:tblPr>
        <w:tblStyle w:val="11"/>
        <w:tblpPr w:leftFromText="180" w:rightFromText="180" w:vertAnchor="text" w:horzAnchor="page" w:tblpX="1632" w:tblpY="406"/>
        <w:tblOverlap w:val="never"/>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3305"/>
        <w:gridCol w:w="3486"/>
      </w:tblGrid>
      <w:tr w14:paraId="25DA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576" w:type="dxa"/>
            <w:gridSpan w:val="3"/>
            <w:vAlign w:val="center"/>
          </w:tcPr>
          <w:p w14:paraId="289922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36"/>
                <w:szCs w:val="36"/>
              </w:rPr>
              <w:t>控制价</w:t>
            </w:r>
            <w:r>
              <w:rPr>
                <w:rFonts w:hint="eastAsia" w:ascii="仿宋_GB2312" w:hAnsi="仿宋_GB2312" w:eastAsia="仿宋_GB2312" w:cs="仿宋_GB2312"/>
                <w:color w:val="auto"/>
                <w:sz w:val="36"/>
                <w:szCs w:val="36"/>
                <w:lang w:val="en-US" w:eastAsia="zh-CN"/>
              </w:rPr>
              <w:t>格明细如下表</w:t>
            </w:r>
            <w:r>
              <w:rPr>
                <w:rFonts w:hint="eastAsia" w:ascii="仿宋_GB2312" w:hAnsi="仿宋_GB2312" w:eastAsia="仿宋_GB2312" w:cs="仿宋_GB2312"/>
                <w:color w:val="auto"/>
                <w:sz w:val="36"/>
                <w:szCs w:val="36"/>
              </w:rPr>
              <w:t>：</w:t>
            </w:r>
          </w:p>
        </w:tc>
      </w:tr>
      <w:tr w14:paraId="5A1E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785" w:type="dxa"/>
            <w:shd w:val="clear" w:color="auto" w:fill="auto"/>
            <w:vAlign w:val="center"/>
          </w:tcPr>
          <w:p w14:paraId="30A417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石料规格</w:t>
            </w:r>
          </w:p>
        </w:tc>
        <w:tc>
          <w:tcPr>
            <w:tcW w:w="3305" w:type="dxa"/>
            <w:shd w:val="clear" w:color="auto" w:fill="auto"/>
            <w:vAlign w:val="center"/>
          </w:tcPr>
          <w:p w14:paraId="2FD756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瓜米</w:t>
            </w:r>
          </w:p>
        </w:tc>
        <w:tc>
          <w:tcPr>
            <w:tcW w:w="3486" w:type="dxa"/>
            <w:shd w:val="clear" w:color="auto" w:fill="auto"/>
            <w:vAlign w:val="center"/>
          </w:tcPr>
          <w:p w14:paraId="199F20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石粉</w:t>
            </w:r>
          </w:p>
        </w:tc>
      </w:tr>
      <w:tr w14:paraId="2C1D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85" w:type="dxa"/>
            <w:shd w:val="clear" w:color="auto" w:fill="auto"/>
            <w:vAlign w:val="top"/>
          </w:tcPr>
          <w:p w14:paraId="0EDBD5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规格占比</w:t>
            </w:r>
          </w:p>
        </w:tc>
        <w:tc>
          <w:tcPr>
            <w:tcW w:w="3305" w:type="dxa"/>
            <w:shd w:val="clear" w:color="auto" w:fill="auto"/>
            <w:vAlign w:val="top"/>
          </w:tcPr>
          <w:p w14:paraId="12A3A9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40%（约2万吨）</w:t>
            </w:r>
          </w:p>
        </w:tc>
        <w:tc>
          <w:tcPr>
            <w:tcW w:w="3486" w:type="dxa"/>
            <w:shd w:val="clear" w:color="auto" w:fill="auto"/>
            <w:vAlign w:val="top"/>
          </w:tcPr>
          <w:p w14:paraId="300D42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60%（约3万吨）</w:t>
            </w:r>
          </w:p>
        </w:tc>
      </w:tr>
      <w:tr w14:paraId="1335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85" w:type="dxa"/>
            <w:shd w:val="clear" w:color="auto" w:fill="auto"/>
            <w:vAlign w:val="top"/>
          </w:tcPr>
          <w:p w14:paraId="5DB27E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控制价格</w:t>
            </w:r>
          </w:p>
        </w:tc>
        <w:tc>
          <w:tcPr>
            <w:tcW w:w="3305" w:type="dxa"/>
            <w:shd w:val="clear" w:color="auto" w:fill="auto"/>
            <w:vAlign w:val="top"/>
          </w:tcPr>
          <w:p w14:paraId="76A06A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30元/吨</w:t>
            </w:r>
          </w:p>
        </w:tc>
        <w:tc>
          <w:tcPr>
            <w:tcW w:w="3486" w:type="dxa"/>
            <w:shd w:val="clear" w:color="auto" w:fill="auto"/>
            <w:vAlign w:val="top"/>
          </w:tcPr>
          <w:p w14:paraId="64F640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kern w:val="2"/>
                <w:sz w:val="32"/>
                <w:szCs w:val="32"/>
                <w:vertAlign w:val="baseline"/>
                <w:lang w:val="en-US" w:eastAsia="zh-CN" w:bidi="ar-SA"/>
              </w:rPr>
            </w:pPr>
            <w:r>
              <w:rPr>
                <w:rFonts w:hint="eastAsia" w:ascii="仿宋_GB2312" w:hAnsi="仿宋_GB2312" w:eastAsia="仿宋_GB2312" w:cs="仿宋_GB2312"/>
                <w:color w:val="auto"/>
                <w:sz w:val="32"/>
                <w:szCs w:val="32"/>
                <w:vertAlign w:val="baseline"/>
                <w:lang w:val="en-US" w:eastAsia="zh-CN"/>
              </w:rPr>
              <w:t>20元/吨</w:t>
            </w:r>
          </w:p>
        </w:tc>
      </w:tr>
      <w:tr w14:paraId="5B36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76" w:type="dxa"/>
            <w:gridSpan w:val="3"/>
            <w:shd w:val="clear" w:color="auto" w:fill="auto"/>
            <w:vAlign w:val="center"/>
          </w:tcPr>
          <w:p w14:paraId="1F850EF7">
            <w:pPr>
              <w:keepNext w:val="0"/>
              <w:keepLines w:val="0"/>
              <w:pageBreakBefore w:val="0"/>
              <w:kinsoku/>
              <w:wordWrap/>
              <w:topLinePunct w:val="0"/>
              <w:bidi w:val="0"/>
              <w:adjustRightInd w:val="0"/>
              <w:snapToGrid w:val="0"/>
              <w:spacing w:line="440" w:lineRule="exact"/>
              <w:jc w:val="center"/>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此次竞价加价幅度为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元/吨</w:t>
            </w:r>
          </w:p>
          <w:p w14:paraId="7F3B1808">
            <w:pPr>
              <w:keepNext w:val="0"/>
              <w:keepLines w:val="0"/>
              <w:pageBreakBefore w:val="0"/>
              <w:kinsoku/>
              <w:wordWrap/>
              <w:topLinePunct w:val="0"/>
              <w:bidi w:val="0"/>
              <w:adjustRightInd w:val="0"/>
              <w:snapToGrid w:val="0"/>
              <w:spacing w:line="440" w:lineRule="exact"/>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b w:val="0"/>
                <w:bCs/>
                <w:color w:val="auto"/>
                <w:sz w:val="32"/>
                <w:szCs w:val="32"/>
                <w:lang w:val="en-US" w:eastAsia="zh-CN"/>
              </w:rPr>
              <w:t>上浮0.1元/吨或0.1的整倍数</w:t>
            </w:r>
            <w:r>
              <w:rPr>
                <w:rFonts w:hint="eastAsia" w:ascii="仿宋_GB2312" w:hAnsi="仿宋_GB2312" w:eastAsia="仿宋_GB2312" w:cs="仿宋_GB2312"/>
                <w:color w:val="auto"/>
                <w:sz w:val="32"/>
                <w:szCs w:val="32"/>
                <w:u w:val="none"/>
                <w:lang w:val="en-US" w:eastAsia="zh-CN"/>
              </w:rPr>
              <w:t>）</w:t>
            </w:r>
          </w:p>
        </w:tc>
      </w:tr>
    </w:tbl>
    <w:p w14:paraId="449F283B">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lang w:val="en-US" w:eastAsia="zh-CN"/>
        </w:rPr>
      </w:pPr>
    </w:p>
    <w:p w14:paraId="1198CFF4">
      <w:pPr>
        <w:keepNext w:val="0"/>
        <w:keepLines w:val="0"/>
        <w:pageBreakBefore w:val="0"/>
        <w:kinsoku/>
        <w:wordWrap/>
        <w:topLinePunct w:val="0"/>
        <w:bidi w:val="0"/>
        <w:adjustRightInd w:val="0"/>
        <w:snapToGrid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注：以上的成交价格含</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税费和装车费用</w:t>
      </w:r>
      <w:r>
        <w:rPr>
          <w:rFonts w:hint="eastAsia" w:ascii="仿宋_GB2312" w:hAnsi="仿宋_GB2312" w:eastAsia="仿宋_GB2312" w:cs="仿宋_GB2312"/>
          <w:color w:val="auto"/>
          <w:sz w:val="32"/>
          <w:szCs w:val="32"/>
        </w:rPr>
        <w:t>。运输成本以及运输需要办理的相关手续产生的全部费用由中标人自行承担。本表填制原件一式两份，两份必须完全一致。其中一份装订于竞价文件正本内；另一份单独密封于小信封和“竞买人基本情况表”、“竞价保证金”一同提交，并在信封上标明“《竞价单》”字样，以方便竞价。另自备一份盖章空白竞价单，如果出现需二次竞价情况，现场再进行竞价。</w:t>
      </w:r>
    </w:p>
    <w:p w14:paraId="00E973B7">
      <w:pPr>
        <w:keepNext w:val="0"/>
        <w:keepLines w:val="0"/>
        <w:pageBreakBefore w:val="0"/>
        <w:kinsoku/>
        <w:wordWrap/>
        <w:topLinePunct w:val="0"/>
        <w:bidi w:val="0"/>
        <w:adjustRightInd w:val="0"/>
        <w:snapToGrid w:val="0"/>
        <w:spacing w:line="440" w:lineRule="exact"/>
        <w:ind w:firstLine="480"/>
        <w:jc w:val="center"/>
        <w:rPr>
          <w:rFonts w:hint="eastAsia" w:ascii="仿宋_GB2312" w:hAnsi="仿宋_GB2312" w:eastAsia="仿宋_GB2312" w:cs="仿宋_GB2312"/>
          <w:color w:val="auto"/>
          <w:sz w:val="32"/>
          <w:szCs w:val="32"/>
        </w:rPr>
      </w:pPr>
    </w:p>
    <w:p w14:paraId="679A48C1">
      <w:pPr>
        <w:keepNext w:val="0"/>
        <w:keepLines w:val="0"/>
        <w:pageBreakBefore w:val="0"/>
        <w:kinsoku/>
        <w:wordWrap/>
        <w:topLinePunct w:val="0"/>
        <w:bidi w:val="0"/>
        <w:adjustRightInd w:val="0"/>
        <w:snapToGrid w:val="0"/>
        <w:spacing w:line="440" w:lineRule="exact"/>
        <w:ind w:firstLine="480"/>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法人授权代表签字：</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w:t>
      </w:r>
    </w:p>
    <w:p w14:paraId="34CC6355">
      <w:pPr>
        <w:keepNext w:val="0"/>
        <w:keepLines w:val="0"/>
        <w:pageBreakBefore w:val="0"/>
        <w:kinsoku/>
        <w:wordWrap/>
        <w:topLinePunct w:val="0"/>
        <w:bidi w:val="0"/>
        <w:spacing w:line="440" w:lineRule="exact"/>
        <w:ind w:firstLine="42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47FB945D">
      <w:pPr>
        <w:keepNext w:val="0"/>
        <w:keepLines w:val="0"/>
        <w:pageBreakBefore w:val="0"/>
        <w:kinsoku/>
        <w:wordWrap/>
        <w:topLinePunct w:val="0"/>
        <w:bidi w:val="0"/>
        <w:spacing w:line="440" w:lineRule="exact"/>
        <w:ind w:firstLine="42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竞价人代表签字盖章：    </w:t>
      </w:r>
    </w:p>
    <w:p w14:paraId="59B8E8EC">
      <w:pPr>
        <w:keepNext w:val="0"/>
        <w:keepLines w:val="0"/>
        <w:pageBreakBefore w:val="0"/>
        <w:kinsoku/>
        <w:wordWrap/>
        <w:topLinePunct w:val="0"/>
        <w:bidi w:val="0"/>
        <w:spacing w:line="440" w:lineRule="exact"/>
        <w:jc w:val="both"/>
        <w:rPr>
          <w:rFonts w:hint="eastAsia" w:ascii="仿宋_GB2312" w:hAnsi="仿宋_GB2312" w:eastAsia="仿宋_GB2312" w:cs="仿宋_GB2312"/>
          <w:color w:val="auto"/>
          <w:sz w:val="32"/>
          <w:szCs w:val="32"/>
        </w:rPr>
      </w:pPr>
    </w:p>
    <w:p w14:paraId="297BDBBD">
      <w:pPr>
        <w:keepNext w:val="0"/>
        <w:keepLines w:val="0"/>
        <w:pageBreakBefore w:val="0"/>
        <w:kinsoku/>
        <w:wordWrap/>
        <w:topLinePunct w:val="0"/>
        <w:bidi w:val="0"/>
        <w:spacing w:line="440" w:lineRule="exact"/>
        <w:ind w:firstLine="5120" w:firstLineChars="16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    期：</w:t>
      </w:r>
    </w:p>
    <w:p w14:paraId="659A4134">
      <w:pPr>
        <w:keepNext w:val="0"/>
        <w:keepLines w:val="0"/>
        <w:pageBreakBefore w:val="0"/>
        <w:kinsoku/>
        <w:wordWrap/>
        <w:topLinePunct w:val="0"/>
        <w:autoSpaceDE w:val="0"/>
        <w:autoSpaceDN w:val="0"/>
        <w:bidi w:val="0"/>
        <w:adjustRightInd w:val="0"/>
        <w:spacing w:line="440" w:lineRule="exact"/>
        <w:rPr>
          <w:rFonts w:hint="eastAsia" w:ascii="仿宋_GB2312" w:hAnsi="仿宋_GB2312" w:eastAsia="仿宋_GB2312" w:cs="仿宋_GB2312"/>
          <w:color w:val="auto"/>
          <w:sz w:val="32"/>
          <w:szCs w:val="32"/>
        </w:rPr>
      </w:pPr>
    </w:p>
    <w:p w14:paraId="1828F8FA">
      <w:pPr>
        <w:keepNext w:val="0"/>
        <w:keepLines w:val="0"/>
        <w:pageBreakBefore w:val="0"/>
        <w:widowControl/>
        <w:kinsoku/>
        <w:wordWrap/>
        <w:topLinePunct w:val="0"/>
        <w:bidi w:val="0"/>
        <w:spacing w:line="440" w:lineRule="exact"/>
        <w:jc w:val="left"/>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sz w:val="32"/>
          <w:szCs w:val="32"/>
        </w:rPr>
        <w:br w:type="page"/>
      </w:r>
    </w:p>
    <w:p w14:paraId="04D1879C">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sz w:val="32"/>
          <w:szCs w:val="32"/>
        </w:rPr>
        <w:t>（三）授权委托书</w:t>
      </w:r>
    </w:p>
    <w:p w14:paraId="23E315E8">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29E05141">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6A0253C2">
      <w:pPr>
        <w:keepNext w:val="0"/>
        <w:keepLines w:val="0"/>
        <w:pageBreakBefore w:val="0"/>
        <w:kinsoku/>
        <w:wordWrap/>
        <w:topLinePunct w:val="0"/>
        <w:bidi w:val="0"/>
        <w:spacing w:line="440" w:lineRule="exact"/>
        <w:ind w:firstLine="960" w:firstLine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本授权委托书声明：我</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（姓名）系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（竞价人名称）的法定代表人，现授权委托本公司</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（单位名称）</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（姓名）为我的代理人，以本公司的名义参加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项目的竞价。代理人所签署的文件和处理与之有关的一切事物，我均以承认。</w:t>
      </w:r>
    </w:p>
    <w:p w14:paraId="3D706FAC">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本授权书于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日签字生效，特此声明。</w:t>
      </w:r>
    </w:p>
    <w:p w14:paraId="56281F7C">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代理人无转委权，特此委托。</w:t>
      </w:r>
    </w:p>
    <w:p w14:paraId="76685582">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4A11892C">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59C81ED3">
      <w:pPr>
        <w:keepNext w:val="0"/>
        <w:keepLines w:val="0"/>
        <w:pageBreakBefore w:val="0"/>
        <w:kinsoku/>
        <w:wordWrap/>
        <w:topLinePunct w:val="0"/>
        <w:bidi w:val="0"/>
        <w:adjustRightInd w:val="0"/>
        <w:snapToGrid w:val="0"/>
        <w:spacing w:line="440" w:lineRule="exact"/>
        <w:ind w:firstLine="4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法人授权代表签字：</w:t>
      </w:r>
    </w:p>
    <w:p w14:paraId="6A36DB51">
      <w:pPr>
        <w:keepNext w:val="0"/>
        <w:keepLines w:val="0"/>
        <w:pageBreakBefore w:val="0"/>
        <w:kinsoku/>
        <w:wordWrap/>
        <w:topLinePunct w:val="0"/>
        <w:bidi w:val="0"/>
        <w:adjustRightInd w:val="0"/>
        <w:snapToGrid w:val="0"/>
        <w:spacing w:line="440" w:lineRule="exact"/>
        <w:ind w:firstLine="480"/>
        <w:rPr>
          <w:rFonts w:hint="eastAsia" w:ascii="仿宋_GB2312" w:hAnsi="仿宋_GB2312" w:eastAsia="仿宋_GB2312" w:cs="仿宋_GB2312"/>
          <w:color w:val="auto"/>
          <w:sz w:val="32"/>
          <w:szCs w:val="32"/>
        </w:rPr>
      </w:pPr>
    </w:p>
    <w:p w14:paraId="7EAAD780">
      <w:pPr>
        <w:keepNext w:val="0"/>
        <w:keepLines w:val="0"/>
        <w:pageBreakBefore w:val="0"/>
        <w:kinsoku/>
        <w:wordWrap/>
        <w:topLinePunct w:val="0"/>
        <w:bidi w:val="0"/>
        <w:adjustRightInd w:val="0"/>
        <w:snapToGrid w:val="0"/>
        <w:spacing w:line="440" w:lineRule="exact"/>
        <w:ind w:firstLine="48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color w:val="auto"/>
          <w:sz w:val="32"/>
          <w:szCs w:val="32"/>
        </w:rPr>
        <w:t>授权代表联系方式:</w:t>
      </w:r>
      <w:r>
        <w:rPr>
          <w:rFonts w:hint="eastAsia" w:ascii="仿宋_GB2312" w:hAnsi="仿宋_GB2312" w:eastAsia="仿宋_GB2312" w:cs="仿宋_GB2312"/>
          <w:color w:val="auto"/>
          <w:sz w:val="32"/>
          <w:szCs w:val="32"/>
          <w:u w:val="single"/>
        </w:rPr>
        <w:t xml:space="preserve">          </w:t>
      </w:r>
    </w:p>
    <w:p w14:paraId="26BA8266">
      <w:pPr>
        <w:keepNext w:val="0"/>
        <w:keepLines w:val="0"/>
        <w:pageBreakBefore w:val="0"/>
        <w:kinsoku/>
        <w:wordWrap/>
        <w:topLinePunct w:val="0"/>
        <w:bidi w:val="0"/>
        <w:spacing w:line="440" w:lineRule="exact"/>
        <w:ind w:firstLine="420"/>
        <w:rPr>
          <w:rFonts w:hint="eastAsia" w:ascii="仿宋_GB2312" w:hAnsi="仿宋_GB2312" w:eastAsia="仿宋_GB2312" w:cs="仿宋_GB2312"/>
          <w:color w:val="auto"/>
          <w:sz w:val="32"/>
          <w:szCs w:val="32"/>
        </w:rPr>
      </w:pPr>
    </w:p>
    <w:p w14:paraId="6E36203B">
      <w:pPr>
        <w:keepNext w:val="0"/>
        <w:keepLines w:val="0"/>
        <w:pageBreakBefore w:val="0"/>
        <w:kinsoku/>
        <w:wordWrap/>
        <w:topLinePunct w:val="0"/>
        <w:bidi w:val="0"/>
        <w:spacing w:line="440" w:lineRule="exact"/>
        <w:ind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竞买人代表签字盖章：</w:t>
      </w:r>
    </w:p>
    <w:p w14:paraId="656C7E40">
      <w:pPr>
        <w:keepNext w:val="0"/>
        <w:keepLines w:val="0"/>
        <w:pageBreakBefore w:val="0"/>
        <w:kinsoku/>
        <w:wordWrap/>
        <w:topLinePunct w:val="0"/>
        <w:bidi w:val="0"/>
        <w:spacing w:line="440" w:lineRule="exact"/>
        <w:ind w:firstLine="2240" w:firstLineChars="700"/>
        <w:rPr>
          <w:rFonts w:hint="eastAsia" w:ascii="仿宋_GB2312" w:hAnsi="仿宋_GB2312" w:eastAsia="仿宋_GB2312" w:cs="仿宋_GB2312"/>
          <w:color w:val="auto"/>
          <w:sz w:val="32"/>
          <w:szCs w:val="32"/>
        </w:rPr>
      </w:pPr>
    </w:p>
    <w:p w14:paraId="395A90EE">
      <w:pPr>
        <w:keepNext w:val="0"/>
        <w:keepLines w:val="0"/>
        <w:pageBreakBefore w:val="0"/>
        <w:kinsoku/>
        <w:wordWrap/>
        <w:topLinePunct w:val="0"/>
        <w:bidi w:val="0"/>
        <w:spacing w:line="44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   期：</w:t>
      </w:r>
    </w:p>
    <w:p w14:paraId="21D0310C">
      <w:pPr>
        <w:keepNext w:val="0"/>
        <w:keepLines w:val="0"/>
        <w:pageBreakBefore w:val="0"/>
        <w:kinsoku/>
        <w:wordWrap/>
        <w:topLinePunct w:val="0"/>
        <w:autoSpaceDE w:val="0"/>
        <w:autoSpaceDN w:val="0"/>
        <w:bidi w:val="0"/>
        <w:adjustRightInd w:val="0"/>
        <w:spacing w:line="440" w:lineRule="exact"/>
        <w:ind w:left="1134" w:right="156"/>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br w:type="page"/>
      </w:r>
    </w:p>
    <w:p w14:paraId="29E8A28A">
      <w:pPr>
        <w:keepNext w:val="0"/>
        <w:keepLines w:val="0"/>
        <w:pageBreakBefore w:val="0"/>
        <w:numPr>
          <w:ilvl w:val="0"/>
          <w:numId w:val="0"/>
        </w:numPr>
        <w:kinsoku/>
        <w:wordWrap/>
        <w:topLinePunct w:val="0"/>
        <w:bidi w:val="0"/>
        <w:spacing w:line="440" w:lineRule="exact"/>
        <w:ind w:left="1134" w:leftChars="0"/>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kern w:val="2"/>
          <w:sz w:val="32"/>
          <w:szCs w:val="32"/>
          <w:lang w:val="en-US" w:eastAsia="zh-CN" w:bidi="ar-SA"/>
        </w:rPr>
        <w:t>（四）</w:t>
      </w:r>
      <w:r>
        <w:rPr>
          <w:rFonts w:hint="eastAsia" w:ascii="仿宋_GB2312" w:hAnsi="仿宋_GB2312" w:eastAsia="仿宋_GB2312" w:cs="仿宋_GB2312"/>
          <w:b/>
          <w:color w:val="auto"/>
          <w:spacing w:val="30"/>
          <w:sz w:val="32"/>
          <w:szCs w:val="32"/>
        </w:rPr>
        <w:t>竞买人基本情况表</w:t>
      </w:r>
    </w:p>
    <w:p w14:paraId="1A383D5E">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7DB7BEFA">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706C9563">
      <w:pPr>
        <w:keepNext w:val="0"/>
        <w:keepLines w:val="0"/>
        <w:pageBreakBefore w:val="0"/>
        <w:numPr>
          <w:ilvl w:val="0"/>
          <w:numId w:val="0"/>
        </w:numPr>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110E748E">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项目名称：</w:t>
      </w:r>
    </w:p>
    <w:p w14:paraId="488E81FF">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p w14:paraId="15FA1308">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竞买人名称：</w:t>
      </w:r>
    </w:p>
    <w:tbl>
      <w:tblPr>
        <w:tblStyle w:val="10"/>
        <w:tblpPr w:leftFromText="180" w:rightFromText="180" w:vertAnchor="text" w:horzAnchor="page" w:tblpX="1178" w:tblpY="1200"/>
        <w:tblOverlap w:val="never"/>
        <w:tblW w:w="9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720"/>
        <w:gridCol w:w="939"/>
        <w:gridCol w:w="1259"/>
        <w:gridCol w:w="1690"/>
        <w:gridCol w:w="1516"/>
        <w:gridCol w:w="2225"/>
      </w:tblGrid>
      <w:tr w14:paraId="5D41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14:paraId="1E95205A">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企业全称</w:t>
            </w:r>
          </w:p>
        </w:tc>
        <w:tc>
          <w:tcPr>
            <w:tcW w:w="3888" w:type="dxa"/>
            <w:gridSpan w:val="3"/>
            <w:vAlign w:val="center"/>
          </w:tcPr>
          <w:p w14:paraId="0A8A613D">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516" w:type="dxa"/>
            <w:vAlign w:val="center"/>
          </w:tcPr>
          <w:p w14:paraId="42B3F5AF">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w:t>
            </w:r>
          </w:p>
          <w:p w14:paraId="733D685E">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法人代表</w:t>
            </w:r>
          </w:p>
        </w:tc>
        <w:tc>
          <w:tcPr>
            <w:tcW w:w="2225" w:type="dxa"/>
          </w:tcPr>
          <w:p w14:paraId="00969EA9">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tc>
      </w:tr>
      <w:tr w14:paraId="0096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14:paraId="32EE932A">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企业地址</w:t>
            </w:r>
          </w:p>
        </w:tc>
        <w:tc>
          <w:tcPr>
            <w:tcW w:w="3888" w:type="dxa"/>
            <w:gridSpan w:val="3"/>
            <w:vAlign w:val="center"/>
          </w:tcPr>
          <w:p w14:paraId="6F972B27">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516" w:type="dxa"/>
            <w:vAlign w:val="center"/>
          </w:tcPr>
          <w:p w14:paraId="14AA9166">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被授权</w:t>
            </w:r>
          </w:p>
          <w:p w14:paraId="3651F802">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投标代表</w:t>
            </w:r>
          </w:p>
        </w:tc>
        <w:tc>
          <w:tcPr>
            <w:tcW w:w="2225" w:type="dxa"/>
          </w:tcPr>
          <w:p w14:paraId="0FCAC680">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tc>
      </w:tr>
      <w:tr w14:paraId="6433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14:paraId="4EE50A7B">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   编</w:t>
            </w:r>
          </w:p>
        </w:tc>
        <w:tc>
          <w:tcPr>
            <w:tcW w:w="939" w:type="dxa"/>
            <w:vAlign w:val="center"/>
          </w:tcPr>
          <w:p w14:paraId="2927754D">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259" w:type="dxa"/>
            <w:vAlign w:val="center"/>
          </w:tcPr>
          <w:p w14:paraId="27FD8E82">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   话</w:t>
            </w:r>
          </w:p>
        </w:tc>
        <w:tc>
          <w:tcPr>
            <w:tcW w:w="1690" w:type="dxa"/>
            <w:vAlign w:val="center"/>
          </w:tcPr>
          <w:p w14:paraId="061B1D01">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516" w:type="dxa"/>
            <w:vAlign w:val="center"/>
          </w:tcPr>
          <w:p w14:paraId="042AFF36">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    真</w:t>
            </w:r>
          </w:p>
        </w:tc>
        <w:tc>
          <w:tcPr>
            <w:tcW w:w="2225" w:type="dxa"/>
          </w:tcPr>
          <w:p w14:paraId="0E89765B">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tc>
      </w:tr>
      <w:tr w14:paraId="4ED9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14:paraId="4F8238BA">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w:t>
            </w:r>
          </w:p>
          <w:p w14:paraId="5A499164">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tc>
        <w:tc>
          <w:tcPr>
            <w:tcW w:w="2198" w:type="dxa"/>
            <w:gridSpan w:val="2"/>
            <w:vAlign w:val="center"/>
          </w:tcPr>
          <w:p w14:paraId="7CDEA29B">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690" w:type="dxa"/>
            <w:vAlign w:val="center"/>
          </w:tcPr>
          <w:p w14:paraId="210AEC88">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71A3CB37">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p>
        </w:tc>
        <w:tc>
          <w:tcPr>
            <w:tcW w:w="3741" w:type="dxa"/>
            <w:gridSpan w:val="2"/>
          </w:tcPr>
          <w:p w14:paraId="6F48B8E7">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tc>
      </w:tr>
      <w:tr w14:paraId="4F5B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trPr>
        <w:tc>
          <w:tcPr>
            <w:tcW w:w="1720" w:type="dxa"/>
            <w:vAlign w:val="center"/>
          </w:tcPr>
          <w:p w14:paraId="1C78BCDC">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3944AEC6">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帐号</w:t>
            </w:r>
          </w:p>
        </w:tc>
        <w:tc>
          <w:tcPr>
            <w:tcW w:w="2198" w:type="dxa"/>
            <w:gridSpan w:val="2"/>
            <w:vAlign w:val="center"/>
          </w:tcPr>
          <w:p w14:paraId="65800A54">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p>
        </w:tc>
        <w:tc>
          <w:tcPr>
            <w:tcW w:w="1690" w:type="dxa"/>
            <w:vAlign w:val="center"/>
          </w:tcPr>
          <w:p w14:paraId="6D661A7F">
            <w:pPr>
              <w:keepNext w:val="0"/>
              <w:keepLines w:val="0"/>
              <w:pageBreakBefore w:val="0"/>
              <w:kinsoku/>
              <w:wordWrap/>
              <w:topLinePunct w:val="0"/>
              <w:bidi w:val="0"/>
              <w:spacing w:line="440" w:lineRule="exact"/>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企业税务登记号</w:t>
            </w:r>
          </w:p>
        </w:tc>
        <w:tc>
          <w:tcPr>
            <w:tcW w:w="3741" w:type="dxa"/>
            <w:gridSpan w:val="2"/>
          </w:tcPr>
          <w:p w14:paraId="3612CC8A">
            <w:pPr>
              <w:keepNext w:val="0"/>
              <w:keepLines w:val="0"/>
              <w:pageBreakBefore w:val="0"/>
              <w:kinsoku/>
              <w:wordWrap/>
              <w:topLinePunct w:val="0"/>
              <w:bidi w:val="0"/>
              <w:spacing w:line="440" w:lineRule="exact"/>
              <w:rPr>
                <w:rFonts w:hint="eastAsia" w:ascii="仿宋_GB2312" w:hAnsi="仿宋_GB2312" w:eastAsia="仿宋_GB2312" w:cs="仿宋_GB2312"/>
                <w:color w:val="auto"/>
                <w:sz w:val="32"/>
                <w:szCs w:val="32"/>
              </w:rPr>
            </w:pPr>
          </w:p>
        </w:tc>
      </w:tr>
    </w:tbl>
    <w:p w14:paraId="62E970DB">
      <w:pPr>
        <w:pStyle w:val="14"/>
        <w:keepNext w:val="0"/>
        <w:keepLines w:val="0"/>
        <w:pageBreakBefore w:val="0"/>
        <w:kinsoku/>
        <w:wordWrap/>
        <w:topLinePunct w:val="0"/>
        <w:bidi w:val="0"/>
        <w:spacing w:line="440" w:lineRule="exact"/>
        <w:ind w:left="0" w:leftChars="0" w:firstLine="0" w:firstLineChars="0"/>
        <w:jc w:val="both"/>
        <w:rPr>
          <w:rFonts w:hint="eastAsia" w:ascii="仿宋_GB2312" w:hAnsi="仿宋_GB2312" w:eastAsia="仿宋_GB2312" w:cs="仿宋_GB2312"/>
          <w:color w:val="auto"/>
          <w:sz w:val="32"/>
          <w:szCs w:val="32"/>
        </w:rPr>
      </w:pPr>
    </w:p>
    <w:p w14:paraId="6DA1DF5A">
      <w:pPr>
        <w:pStyle w:val="14"/>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rPr>
      </w:pPr>
    </w:p>
    <w:p w14:paraId="6649E544">
      <w:pPr>
        <w:pStyle w:val="14"/>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rPr>
      </w:pPr>
    </w:p>
    <w:p w14:paraId="312251D4">
      <w:pPr>
        <w:pStyle w:val="14"/>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rPr>
      </w:pPr>
    </w:p>
    <w:p w14:paraId="07B21B50">
      <w:pPr>
        <w:pStyle w:val="14"/>
        <w:keepNext w:val="0"/>
        <w:keepLines w:val="0"/>
        <w:pageBreakBefore w:val="0"/>
        <w:kinsoku/>
        <w:wordWrap/>
        <w:topLinePunct w:val="0"/>
        <w:bidi w:val="0"/>
        <w:spacing w:line="440" w:lineRule="exact"/>
        <w:ind w:left="1854" w:firstLine="0" w:firstLineChars="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竞买人代表签字盖章：</w:t>
      </w:r>
    </w:p>
    <w:p w14:paraId="3B57E653">
      <w:pPr>
        <w:pStyle w:val="14"/>
        <w:keepNext w:val="0"/>
        <w:keepLines w:val="0"/>
        <w:pageBreakBefore w:val="0"/>
        <w:kinsoku/>
        <w:wordWrap/>
        <w:topLinePunct w:val="0"/>
        <w:bidi w:val="0"/>
        <w:spacing w:line="440" w:lineRule="exact"/>
        <w:ind w:left="1854" w:firstLine="0" w:firstLineChars="0"/>
        <w:rPr>
          <w:rFonts w:hint="eastAsia" w:ascii="仿宋_GB2312" w:hAnsi="仿宋_GB2312" w:eastAsia="仿宋_GB2312" w:cs="仿宋_GB2312"/>
          <w:color w:val="auto"/>
          <w:sz w:val="32"/>
          <w:szCs w:val="32"/>
        </w:rPr>
      </w:pPr>
    </w:p>
    <w:p w14:paraId="5FDE9486">
      <w:pPr>
        <w:pStyle w:val="14"/>
        <w:keepNext w:val="0"/>
        <w:keepLines w:val="0"/>
        <w:pageBreakBefore w:val="0"/>
        <w:kinsoku/>
        <w:wordWrap/>
        <w:topLinePunct w:val="0"/>
        <w:bidi w:val="0"/>
        <w:spacing w:line="440" w:lineRule="exact"/>
        <w:ind w:firstLine="4800" w:firstLineChars="15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    期：</w:t>
      </w:r>
    </w:p>
    <w:p w14:paraId="3D1F2BFF">
      <w:pPr>
        <w:keepNext w:val="0"/>
        <w:keepLines w:val="0"/>
        <w:pageBreakBefore w:val="0"/>
        <w:kinsoku/>
        <w:wordWrap/>
        <w:topLinePunct w:val="0"/>
        <w:bidi w:val="0"/>
        <w:spacing w:line="440" w:lineRule="exact"/>
        <w:ind w:left="1134"/>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sz w:val="32"/>
          <w:szCs w:val="32"/>
        </w:rPr>
        <w:br w:type="page"/>
      </w:r>
    </w:p>
    <w:p w14:paraId="12641BFB">
      <w:pPr>
        <w:keepNext w:val="0"/>
        <w:keepLines w:val="0"/>
        <w:pageBreakBefore w:val="0"/>
        <w:kinsoku/>
        <w:wordWrap/>
        <w:topLinePunct w:val="0"/>
        <w:bidi w:val="0"/>
        <w:spacing w:line="440" w:lineRule="exact"/>
        <w:ind w:left="1134"/>
        <w:jc w:val="center"/>
        <w:rPr>
          <w:rFonts w:hint="eastAsia" w:ascii="仿宋_GB2312" w:hAnsi="仿宋_GB2312" w:eastAsia="仿宋_GB2312" w:cs="仿宋_GB2312"/>
          <w:b/>
          <w:color w:val="auto"/>
          <w:spacing w:val="30"/>
          <w:sz w:val="32"/>
          <w:szCs w:val="32"/>
        </w:rPr>
      </w:pPr>
    </w:p>
    <w:p w14:paraId="63668ACB">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r>
        <w:rPr>
          <w:rFonts w:hint="eastAsia" w:ascii="仿宋_GB2312" w:hAnsi="仿宋_GB2312" w:eastAsia="仿宋_GB2312" w:cs="仿宋_GB2312"/>
          <w:b/>
          <w:color w:val="auto"/>
          <w:spacing w:val="30"/>
          <w:sz w:val="32"/>
          <w:szCs w:val="32"/>
        </w:rPr>
        <w:t>（五）竞价保证金凭证</w:t>
      </w:r>
    </w:p>
    <w:p w14:paraId="67CBF26B">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02CB8A45">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4E74E657">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68821ABD">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491CEA66">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0767B88C">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6A55696F">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17E4036E">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1E9A9A67">
      <w:pPr>
        <w:keepNext w:val="0"/>
        <w:keepLines w:val="0"/>
        <w:pageBreakBefore w:val="0"/>
        <w:kinsoku/>
        <w:wordWrap/>
        <w:topLinePunct w:val="0"/>
        <w:bidi w:val="0"/>
        <w:spacing w:line="440" w:lineRule="exact"/>
        <w:jc w:val="center"/>
        <w:rPr>
          <w:rFonts w:hint="default" w:ascii="仿宋_GB2312" w:hAnsi="仿宋_GB2312" w:eastAsia="仿宋_GB2312" w:cs="仿宋_GB2312"/>
          <w:b w:val="0"/>
          <w:bCs/>
          <w:color w:val="auto"/>
          <w:spacing w:val="30"/>
          <w:sz w:val="32"/>
          <w:szCs w:val="32"/>
          <w:lang w:val="en-US" w:eastAsia="zh-CN"/>
        </w:rPr>
      </w:pPr>
      <w:r>
        <w:rPr>
          <w:rFonts w:hint="eastAsia" w:ascii="仿宋_GB2312" w:hAnsi="仿宋_GB2312" w:eastAsia="仿宋_GB2312" w:cs="仿宋_GB2312"/>
          <w:b w:val="0"/>
          <w:bCs/>
          <w:color w:val="auto"/>
          <w:spacing w:val="30"/>
          <w:sz w:val="32"/>
          <w:szCs w:val="32"/>
          <w:lang w:val="en-US" w:eastAsia="zh-CN"/>
        </w:rPr>
        <w:t>银行回单粘贴处</w:t>
      </w:r>
    </w:p>
    <w:p w14:paraId="1E95EDCC">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25A226D5">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77DFCFA8">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7F555C2F">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5DADAC02">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69109438">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5FA5139A">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2D0F790C">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5567BDBB">
      <w:pPr>
        <w:keepNext w:val="0"/>
        <w:keepLines w:val="0"/>
        <w:pageBreakBefore w:val="0"/>
        <w:kinsoku/>
        <w:wordWrap/>
        <w:topLinePunct w:val="0"/>
        <w:bidi w:val="0"/>
        <w:spacing w:line="440" w:lineRule="exact"/>
        <w:jc w:val="center"/>
        <w:rPr>
          <w:rFonts w:hint="eastAsia" w:ascii="仿宋_GB2312" w:hAnsi="仿宋_GB2312" w:eastAsia="仿宋_GB2312" w:cs="仿宋_GB2312"/>
          <w:b/>
          <w:color w:val="auto"/>
          <w:spacing w:val="30"/>
          <w:sz w:val="32"/>
          <w:szCs w:val="32"/>
        </w:rPr>
      </w:pPr>
    </w:p>
    <w:p w14:paraId="51214A97">
      <w:pPr>
        <w:keepNext w:val="0"/>
        <w:keepLines w:val="0"/>
        <w:pageBreakBefore w:val="0"/>
        <w:kinsoku/>
        <w:wordWrap/>
        <w:topLinePunct w:val="0"/>
        <w:bidi w:val="0"/>
        <w:spacing w:line="440" w:lineRule="exact"/>
        <w:jc w:val="left"/>
        <w:rPr>
          <w:rFonts w:hint="eastAsia" w:ascii="仿宋_GB2312" w:hAnsi="仿宋_GB2312" w:eastAsia="仿宋_GB2312" w:cs="仿宋_GB2312"/>
          <w:b w:val="0"/>
          <w:bCs/>
          <w:color w:val="auto"/>
          <w:spacing w:val="30"/>
          <w:sz w:val="32"/>
          <w:szCs w:val="32"/>
        </w:rPr>
      </w:pPr>
    </w:p>
    <w:sectPr>
      <w:footerReference r:id="rId3" w:type="default"/>
      <w:type w:val="continuous"/>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41155"/>
    </w:sdtPr>
    <w:sdtContent>
      <w:p w14:paraId="4DA9112B">
        <w:pPr>
          <w:pStyle w:val="6"/>
          <w:jc w:val="center"/>
        </w:pPr>
        <w:r>
          <w:fldChar w:fldCharType="begin"/>
        </w:r>
        <w:r>
          <w:instrText xml:space="preserve">PAGE   \* MERGEFORMAT</w:instrText>
        </w:r>
        <w:r>
          <w:fldChar w:fldCharType="separate"/>
        </w:r>
        <w:r>
          <w:rPr>
            <w:lang w:val="zh-CN"/>
          </w:rPr>
          <w:t>6</w:t>
        </w:r>
        <w:r>
          <w:fldChar w:fldCharType="end"/>
        </w:r>
      </w:p>
    </w:sdtContent>
  </w:sdt>
  <w:p w14:paraId="61931F7E">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6258E"/>
    <w:multiLevelType w:val="singleLevel"/>
    <w:tmpl w:val="8A26258E"/>
    <w:lvl w:ilvl="0" w:tentative="0">
      <w:start w:val="1"/>
      <w:numFmt w:val="decimal"/>
      <w:suff w:val="nothing"/>
      <w:lvlText w:val="%1、"/>
      <w:lvlJc w:val="left"/>
    </w:lvl>
  </w:abstractNum>
  <w:abstractNum w:abstractNumId="1">
    <w:nsid w:val="E18ED5EC"/>
    <w:multiLevelType w:val="singleLevel"/>
    <w:tmpl w:val="E18ED5EC"/>
    <w:lvl w:ilvl="0" w:tentative="0">
      <w:start w:val="1"/>
      <w:numFmt w:val="chineseCounting"/>
      <w:suff w:val="nothing"/>
      <w:lvlText w:val="%1、"/>
      <w:lvlJc w:val="left"/>
      <w:rPr>
        <w:rFonts w:hint="eastAsia"/>
      </w:rPr>
    </w:lvl>
  </w:abstractNum>
  <w:abstractNum w:abstractNumId="2">
    <w:nsid w:val="F7F11C21"/>
    <w:multiLevelType w:val="singleLevel"/>
    <w:tmpl w:val="F7F11C21"/>
    <w:lvl w:ilvl="0" w:tentative="0">
      <w:start w:val="2"/>
      <w:numFmt w:val="chineseCounting"/>
      <w:suff w:val="nothing"/>
      <w:lvlText w:val="%1、"/>
      <w:lvlJc w:val="left"/>
      <w:rPr>
        <w:rFonts w:hint="eastAsia"/>
      </w:rPr>
    </w:lvl>
  </w:abstractNum>
  <w:abstractNum w:abstractNumId="3">
    <w:nsid w:val="75C55ED0"/>
    <w:multiLevelType w:val="multilevel"/>
    <w:tmpl w:val="75C55ED0"/>
    <w:lvl w:ilvl="0" w:tentative="0">
      <w:start w:val="1"/>
      <w:numFmt w:val="japaneseCounting"/>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7C9C1E63"/>
    <w:multiLevelType w:val="singleLevel"/>
    <w:tmpl w:val="7C9C1E63"/>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2MzM0ZmE5ZWUyY2IxMjg1N2RhZWIxMDJiMDQyMWIifQ=="/>
  </w:docVars>
  <w:rsids>
    <w:rsidRoot w:val="008F1445"/>
    <w:rsid w:val="00006779"/>
    <w:rsid w:val="000152C8"/>
    <w:rsid w:val="000169D6"/>
    <w:rsid w:val="00026B5E"/>
    <w:rsid w:val="0002721B"/>
    <w:rsid w:val="0002737B"/>
    <w:rsid w:val="00031D48"/>
    <w:rsid w:val="0004733D"/>
    <w:rsid w:val="000479BF"/>
    <w:rsid w:val="00054E1C"/>
    <w:rsid w:val="000671E9"/>
    <w:rsid w:val="000765C9"/>
    <w:rsid w:val="000A2217"/>
    <w:rsid w:val="000B07BE"/>
    <w:rsid w:val="000F0E46"/>
    <w:rsid w:val="001108C3"/>
    <w:rsid w:val="001125F9"/>
    <w:rsid w:val="00145848"/>
    <w:rsid w:val="001463B3"/>
    <w:rsid w:val="001530CF"/>
    <w:rsid w:val="00154E68"/>
    <w:rsid w:val="0015753D"/>
    <w:rsid w:val="00175DDF"/>
    <w:rsid w:val="001A64CE"/>
    <w:rsid w:val="001B700B"/>
    <w:rsid w:val="001F33EB"/>
    <w:rsid w:val="002053C3"/>
    <w:rsid w:val="00253E2D"/>
    <w:rsid w:val="002716A7"/>
    <w:rsid w:val="0027434F"/>
    <w:rsid w:val="0027447B"/>
    <w:rsid w:val="00292E6B"/>
    <w:rsid w:val="002961DC"/>
    <w:rsid w:val="002C3C1C"/>
    <w:rsid w:val="002C43E0"/>
    <w:rsid w:val="002E54D1"/>
    <w:rsid w:val="002F07DA"/>
    <w:rsid w:val="00316937"/>
    <w:rsid w:val="0032400B"/>
    <w:rsid w:val="003358A3"/>
    <w:rsid w:val="00363DC8"/>
    <w:rsid w:val="003752BE"/>
    <w:rsid w:val="00376158"/>
    <w:rsid w:val="003A21A8"/>
    <w:rsid w:val="003A6B38"/>
    <w:rsid w:val="003B1D66"/>
    <w:rsid w:val="003C20E8"/>
    <w:rsid w:val="004018F4"/>
    <w:rsid w:val="00401C93"/>
    <w:rsid w:val="00413757"/>
    <w:rsid w:val="0043249B"/>
    <w:rsid w:val="00470D4B"/>
    <w:rsid w:val="00492241"/>
    <w:rsid w:val="004A0BEC"/>
    <w:rsid w:val="004B2C7C"/>
    <w:rsid w:val="004B695A"/>
    <w:rsid w:val="004D0D8F"/>
    <w:rsid w:val="004F068D"/>
    <w:rsid w:val="004F1A71"/>
    <w:rsid w:val="00510733"/>
    <w:rsid w:val="005538BC"/>
    <w:rsid w:val="00566CDB"/>
    <w:rsid w:val="005949A7"/>
    <w:rsid w:val="00597A6D"/>
    <w:rsid w:val="005A7638"/>
    <w:rsid w:val="005B4EC9"/>
    <w:rsid w:val="005B772E"/>
    <w:rsid w:val="005C1419"/>
    <w:rsid w:val="005F18D3"/>
    <w:rsid w:val="00603240"/>
    <w:rsid w:val="006056B9"/>
    <w:rsid w:val="006259AB"/>
    <w:rsid w:val="00631E3F"/>
    <w:rsid w:val="0063279C"/>
    <w:rsid w:val="0063706D"/>
    <w:rsid w:val="00641881"/>
    <w:rsid w:val="00650BC2"/>
    <w:rsid w:val="006644C5"/>
    <w:rsid w:val="00664528"/>
    <w:rsid w:val="00683B7C"/>
    <w:rsid w:val="00697283"/>
    <w:rsid w:val="006A0416"/>
    <w:rsid w:val="006A30A9"/>
    <w:rsid w:val="006A34F8"/>
    <w:rsid w:val="006C1E78"/>
    <w:rsid w:val="006D49E1"/>
    <w:rsid w:val="00702447"/>
    <w:rsid w:val="007579C8"/>
    <w:rsid w:val="00783A30"/>
    <w:rsid w:val="007B614F"/>
    <w:rsid w:val="00816A05"/>
    <w:rsid w:val="00846356"/>
    <w:rsid w:val="00867FA0"/>
    <w:rsid w:val="00887ACA"/>
    <w:rsid w:val="008B406D"/>
    <w:rsid w:val="008C2665"/>
    <w:rsid w:val="008C5897"/>
    <w:rsid w:val="008F0FBD"/>
    <w:rsid w:val="008F1445"/>
    <w:rsid w:val="008F5C39"/>
    <w:rsid w:val="00911B96"/>
    <w:rsid w:val="00954D26"/>
    <w:rsid w:val="009660E8"/>
    <w:rsid w:val="00977FB0"/>
    <w:rsid w:val="00A0107C"/>
    <w:rsid w:val="00A46D9E"/>
    <w:rsid w:val="00A748F5"/>
    <w:rsid w:val="00AA7BC9"/>
    <w:rsid w:val="00AB0551"/>
    <w:rsid w:val="00AC38C1"/>
    <w:rsid w:val="00AC3E53"/>
    <w:rsid w:val="00AF5B1F"/>
    <w:rsid w:val="00B1538E"/>
    <w:rsid w:val="00B47254"/>
    <w:rsid w:val="00B620B2"/>
    <w:rsid w:val="00B66ADF"/>
    <w:rsid w:val="00B76659"/>
    <w:rsid w:val="00B81A96"/>
    <w:rsid w:val="00B879C6"/>
    <w:rsid w:val="00BA44D0"/>
    <w:rsid w:val="00BC117F"/>
    <w:rsid w:val="00BD13F3"/>
    <w:rsid w:val="00BE379D"/>
    <w:rsid w:val="00C0409D"/>
    <w:rsid w:val="00C065EE"/>
    <w:rsid w:val="00C329D8"/>
    <w:rsid w:val="00C50008"/>
    <w:rsid w:val="00C71547"/>
    <w:rsid w:val="00CC2398"/>
    <w:rsid w:val="00CD34D1"/>
    <w:rsid w:val="00CE4095"/>
    <w:rsid w:val="00D00AFB"/>
    <w:rsid w:val="00D20AFA"/>
    <w:rsid w:val="00D30693"/>
    <w:rsid w:val="00D5793C"/>
    <w:rsid w:val="00D71462"/>
    <w:rsid w:val="00D723B7"/>
    <w:rsid w:val="00D72B27"/>
    <w:rsid w:val="00DA2B10"/>
    <w:rsid w:val="00DC3FC5"/>
    <w:rsid w:val="00E0117D"/>
    <w:rsid w:val="00E46FE1"/>
    <w:rsid w:val="00E575DE"/>
    <w:rsid w:val="00E77B9D"/>
    <w:rsid w:val="00E949E6"/>
    <w:rsid w:val="00E94F03"/>
    <w:rsid w:val="00EA4890"/>
    <w:rsid w:val="00EC4080"/>
    <w:rsid w:val="00F2501A"/>
    <w:rsid w:val="00F27782"/>
    <w:rsid w:val="00F3067A"/>
    <w:rsid w:val="00F472B8"/>
    <w:rsid w:val="00F52DF2"/>
    <w:rsid w:val="00FA5A3C"/>
    <w:rsid w:val="00FD5264"/>
    <w:rsid w:val="00FF5FD6"/>
    <w:rsid w:val="01826A17"/>
    <w:rsid w:val="018F2EE2"/>
    <w:rsid w:val="02510197"/>
    <w:rsid w:val="03DF0D9A"/>
    <w:rsid w:val="055C757F"/>
    <w:rsid w:val="064249C6"/>
    <w:rsid w:val="066A52E3"/>
    <w:rsid w:val="06B6300F"/>
    <w:rsid w:val="07C145F9"/>
    <w:rsid w:val="07C4155C"/>
    <w:rsid w:val="0B7D2994"/>
    <w:rsid w:val="0C6D500B"/>
    <w:rsid w:val="0E124C7E"/>
    <w:rsid w:val="0E697FB6"/>
    <w:rsid w:val="0E874830"/>
    <w:rsid w:val="0EA855E3"/>
    <w:rsid w:val="0F985F5C"/>
    <w:rsid w:val="0FE32D76"/>
    <w:rsid w:val="10AA3894"/>
    <w:rsid w:val="110D3DFB"/>
    <w:rsid w:val="11D30E05"/>
    <w:rsid w:val="12414012"/>
    <w:rsid w:val="131E40C5"/>
    <w:rsid w:val="132F62D2"/>
    <w:rsid w:val="135C1165"/>
    <w:rsid w:val="14763A95"/>
    <w:rsid w:val="15A954E0"/>
    <w:rsid w:val="17EE3C6F"/>
    <w:rsid w:val="183415C3"/>
    <w:rsid w:val="1B810A0E"/>
    <w:rsid w:val="1BBC447B"/>
    <w:rsid w:val="1C640D9B"/>
    <w:rsid w:val="1E534419"/>
    <w:rsid w:val="1EF54C47"/>
    <w:rsid w:val="1F164BA3"/>
    <w:rsid w:val="20B35783"/>
    <w:rsid w:val="20E35ED8"/>
    <w:rsid w:val="21027CCC"/>
    <w:rsid w:val="22000B5E"/>
    <w:rsid w:val="22561186"/>
    <w:rsid w:val="22BB723B"/>
    <w:rsid w:val="2448337C"/>
    <w:rsid w:val="2549195E"/>
    <w:rsid w:val="255816B9"/>
    <w:rsid w:val="259A4F1D"/>
    <w:rsid w:val="259A6F56"/>
    <w:rsid w:val="26E34802"/>
    <w:rsid w:val="2A2038BC"/>
    <w:rsid w:val="2A6523E6"/>
    <w:rsid w:val="2A683AA1"/>
    <w:rsid w:val="2B3109C4"/>
    <w:rsid w:val="2D1F37BE"/>
    <w:rsid w:val="2DE7275E"/>
    <w:rsid w:val="2E67296D"/>
    <w:rsid w:val="2F1975EF"/>
    <w:rsid w:val="2F1B4F6F"/>
    <w:rsid w:val="2F35168E"/>
    <w:rsid w:val="30006BD5"/>
    <w:rsid w:val="318E1B09"/>
    <w:rsid w:val="31FF412A"/>
    <w:rsid w:val="32DA370D"/>
    <w:rsid w:val="333077D1"/>
    <w:rsid w:val="34767465"/>
    <w:rsid w:val="34831B82"/>
    <w:rsid w:val="355E0625"/>
    <w:rsid w:val="361231BE"/>
    <w:rsid w:val="3747004D"/>
    <w:rsid w:val="376D0FF4"/>
    <w:rsid w:val="39E4607B"/>
    <w:rsid w:val="3AC95682"/>
    <w:rsid w:val="3B025602"/>
    <w:rsid w:val="3BA34E24"/>
    <w:rsid w:val="3BCF77BE"/>
    <w:rsid w:val="3EC809E3"/>
    <w:rsid w:val="40655DDD"/>
    <w:rsid w:val="4067395D"/>
    <w:rsid w:val="409C0254"/>
    <w:rsid w:val="40E10790"/>
    <w:rsid w:val="416F5968"/>
    <w:rsid w:val="420A5249"/>
    <w:rsid w:val="428E320A"/>
    <w:rsid w:val="42FE01ED"/>
    <w:rsid w:val="43F62371"/>
    <w:rsid w:val="45BC0379"/>
    <w:rsid w:val="4657120D"/>
    <w:rsid w:val="4687650F"/>
    <w:rsid w:val="47240FA3"/>
    <w:rsid w:val="478A74E5"/>
    <w:rsid w:val="48667F39"/>
    <w:rsid w:val="48DD58AD"/>
    <w:rsid w:val="4B2B2B72"/>
    <w:rsid w:val="4BE8259F"/>
    <w:rsid w:val="4CB568BC"/>
    <w:rsid w:val="4D023B34"/>
    <w:rsid w:val="4DA371C2"/>
    <w:rsid w:val="4DB70800"/>
    <w:rsid w:val="4EE9690D"/>
    <w:rsid w:val="4EEE453B"/>
    <w:rsid w:val="4EF179BD"/>
    <w:rsid w:val="4F740EFC"/>
    <w:rsid w:val="4FAC0BE6"/>
    <w:rsid w:val="50D718FF"/>
    <w:rsid w:val="51CD0973"/>
    <w:rsid w:val="54FE72D7"/>
    <w:rsid w:val="554339C9"/>
    <w:rsid w:val="564E60C4"/>
    <w:rsid w:val="58D04AE7"/>
    <w:rsid w:val="5B5D71EA"/>
    <w:rsid w:val="5C0C7A9D"/>
    <w:rsid w:val="5CB00EB7"/>
    <w:rsid w:val="5CDA6EA9"/>
    <w:rsid w:val="5D235B2D"/>
    <w:rsid w:val="5D32586C"/>
    <w:rsid w:val="5D704AEA"/>
    <w:rsid w:val="5D830149"/>
    <w:rsid w:val="5E141E77"/>
    <w:rsid w:val="5E850121"/>
    <w:rsid w:val="5E9F7435"/>
    <w:rsid w:val="5EB17168"/>
    <w:rsid w:val="6170330B"/>
    <w:rsid w:val="622F0AD0"/>
    <w:rsid w:val="62720475"/>
    <w:rsid w:val="62C05BCC"/>
    <w:rsid w:val="63A4729C"/>
    <w:rsid w:val="647E2743"/>
    <w:rsid w:val="660F2EE5"/>
    <w:rsid w:val="675D6061"/>
    <w:rsid w:val="67DC12F1"/>
    <w:rsid w:val="6A227DA1"/>
    <w:rsid w:val="6A4836BC"/>
    <w:rsid w:val="6D8E1A47"/>
    <w:rsid w:val="6EFE406D"/>
    <w:rsid w:val="6FCD31C9"/>
    <w:rsid w:val="72321849"/>
    <w:rsid w:val="72EA28F3"/>
    <w:rsid w:val="74597C2E"/>
    <w:rsid w:val="74B12048"/>
    <w:rsid w:val="762302DC"/>
    <w:rsid w:val="764A099B"/>
    <w:rsid w:val="77857482"/>
    <w:rsid w:val="78C529C7"/>
    <w:rsid w:val="791E4FA3"/>
    <w:rsid w:val="7A1C7734"/>
    <w:rsid w:val="7A5F5873"/>
    <w:rsid w:val="7AE7015F"/>
    <w:rsid w:val="7D4A1629"/>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9"/>
    <w:qFormat/>
    <w:uiPriority w:val="0"/>
    <w:pPr>
      <w:spacing w:after="120"/>
    </w:pPr>
    <w:rPr>
      <w:szCs w:val="24"/>
    </w:rPr>
  </w:style>
  <w:style w:type="paragraph" w:styleId="4">
    <w:name w:val="Plain Text"/>
    <w:basedOn w:val="1"/>
    <w:link w:val="15"/>
    <w:qFormat/>
    <w:uiPriority w:val="0"/>
    <w:rPr>
      <w:rFonts w:ascii="宋体" w:hAnsi="Courier New" w:eastAsia="宋体"/>
      <w:szCs w:val="20"/>
    </w:rPr>
  </w:style>
  <w:style w:type="paragraph" w:styleId="5">
    <w:name w:val="Balloon Text"/>
    <w:basedOn w:val="1"/>
    <w:link w:val="25"/>
    <w:semiHidden/>
    <w:unhideWhenUsed/>
    <w:qFormat/>
    <w:uiPriority w:val="0"/>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纯文本 字符"/>
    <w:link w:val="4"/>
    <w:qFormat/>
    <w:uiPriority w:val="0"/>
    <w:rPr>
      <w:rFonts w:ascii="宋体" w:hAnsi="Courier New" w:eastAsia="宋体"/>
      <w:kern w:val="2"/>
      <w:sz w:val="21"/>
    </w:rPr>
  </w:style>
  <w:style w:type="character" w:customStyle="1" w:styleId="16">
    <w:name w:val="纯文本 Char1"/>
    <w:basedOn w:val="12"/>
    <w:semiHidden/>
    <w:qFormat/>
    <w:uiPriority w:val="99"/>
    <w:rPr>
      <w:rFonts w:ascii="宋体" w:hAnsi="Courier New" w:eastAsia="宋体" w:cs="Courier New"/>
      <w:kern w:val="2"/>
      <w:sz w:val="21"/>
      <w:szCs w:val="21"/>
    </w:rPr>
  </w:style>
  <w:style w:type="paragraph" w:customStyle="1" w:styleId="17">
    <w:name w:val="p0"/>
    <w:basedOn w:val="1"/>
    <w:qFormat/>
    <w:uiPriority w:val="0"/>
    <w:pPr>
      <w:widowControl/>
    </w:pPr>
    <w:rPr>
      <w:rFonts w:ascii="Calibri" w:hAnsi="Calibri" w:eastAsia="宋体" w:cs="Calibri"/>
      <w:kern w:val="0"/>
      <w:szCs w:val="21"/>
    </w:rPr>
  </w:style>
  <w:style w:type="paragraph" w:customStyle="1" w:styleId="18">
    <w:name w:val="msolistparagraph"/>
    <w:basedOn w:val="1"/>
    <w:qFormat/>
    <w:uiPriority w:val="0"/>
    <w:pPr>
      <w:widowControl/>
      <w:overflowPunct w:val="0"/>
      <w:autoSpaceDE w:val="0"/>
      <w:autoSpaceDN w:val="0"/>
      <w:adjustRightInd w:val="0"/>
      <w:snapToGrid w:val="0"/>
      <w:spacing w:after="200"/>
      <w:ind w:firstLine="420" w:firstLineChars="200"/>
      <w:jc w:val="left"/>
      <w:textAlignment w:val="baseline"/>
    </w:pPr>
    <w:rPr>
      <w:rFonts w:ascii="Tahoma" w:hAnsi="Tahoma" w:eastAsia="微软雅黑" w:cs="Calibri"/>
      <w:kern w:val="0"/>
      <w:sz w:val="22"/>
      <w:szCs w:val="24"/>
    </w:rPr>
  </w:style>
  <w:style w:type="character" w:customStyle="1" w:styleId="19">
    <w:name w:val="正文文本 Char"/>
    <w:qFormat/>
    <w:uiPriority w:val="0"/>
    <w:rPr>
      <w:kern w:val="2"/>
      <w:sz w:val="21"/>
      <w:szCs w:val="24"/>
    </w:rPr>
  </w:style>
  <w:style w:type="character" w:customStyle="1" w:styleId="20">
    <w:name w:val="正文文本 Char1"/>
    <w:basedOn w:val="12"/>
    <w:semiHidden/>
    <w:qFormat/>
    <w:uiPriority w:val="99"/>
    <w:rPr>
      <w:kern w:val="2"/>
      <w:sz w:val="21"/>
      <w:szCs w:val="22"/>
    </w:rPr>
  </w:style>
  <w:style w:type="character" w:customStyle="1" w:styleId="21">
    <w:name w:val="页眉 字符"/>
    <w:basedOn w:val="12"/>
    <w:link w:val="7"/>
    <w:qFormat/>
    <w:uiPriority w:val="99"/>
    <w:rPr>
      <w:kern w:val="2"/>
      <w:sz w:val="18"/>
      <w:szCs w:val="18"/>
    </w:rPr>
  </w:style>
  <w:style w:type="character" w:customStyle="1" w:styleId="22">
    <w:name w:val="页脚 字符"/>
    <w:basedOn w:val="12"/>
    <w:link w:val="6"/>
    <w:qFormat/>
    <w:uiPriority w:val="99"/>
    <w:rPr>
      <w:kern w:val="2"/>
      <w:sz w:val="18"/>
      <w:szCs w:val="18"/>
    </w:rPr>
  </w:style>
  <w:style w:type="character" w:customStyle="1" w:styleId="23">
    <w:name w:val="标题 1 字符"/>
    <w:basedOn w:val="12"/>
    <w:link w:val="2"/>
    <w:qFormat/>
    <w:uiPriority w:val="9"/>
    <w:rPr>
      <w:b/>
      <w:bCs/>
      <w:kern w:val="44"/>
      <w:sz w:val="44"/>
      <w:szCs w:val="44"/>
    </w:rPr>
  </w:style>
  <w:style w:type="paragraph" w:customStyle="1" w:styleId="2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5">
    <w:name w:val="批注框文本 字符"/>
    <w:basedOn w:val="12"/>
    <w:link w:val="5"/>
    <w:semiHidden/>
    <w:qFormat/>
    <w:uiPriority w:val="0"/>
    <w:rPr>
      <w:kern w:val="2"/>
      <w:sz w:val="18"/>
      <w:szCs w:val="18"/>
    </w:rPr>
  </w:style>
  <w:style w:type="paragraph" w:customStyle="1" w:styleId="26">
    <w:name w:val="TOC 标题2"/>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27">
    <w:name w:val="s2"/>
    <w:qFormat/>
    <w:uiPriority w:val="0"/>
  </w:style>
  <w:style w:type="character" w:customStyle="1" w:styleId="28">
    <w:name w:val="正文文本首行缩进 字符"/>
    <w:basedOn w:val="29"/>
    <w:qFormat/>
    <w:uiPriority w:val="0"/>
    <w:rPr>
      <w:kern w:val="2"/>
      <w:sz w:val="21"/>
      <w:szCs w:val="24"/>
    </w:rPr>
  </w:style>
  <w:style w:type="character" w:customStyle="1" w:styleId="29">
    <w:name w:val="正文文本 字符"/>
    <w:basedOn w:val="12"/>
    <w:link w:val="3"/>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79DC8-8FFE-455F-8F6A-C03FE9FBFA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11212</Words>
  <Characters>11627</Characters>
  <Lines>100</Lines>
  <Paragraphs>28</Paragraphs>
  <TotalTime>2</TotalTime>
  <ScaleCrop>false</ScaleCrop>
  <LinksUpToDate>false</LinksUpToDate>
  <CharactersWithSpaces>12306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2022-09-19T01:03:00Z</dcterms:created>
  <dc:creator>lenovo</dc:creator>
  <cp:lastModifiedBy>董先生</cp:lastModifiedBy>
  <cp:lastPrinted>2024-10-11T06:49:00Z</cp:lastPrinted>
  <dcterms:modified xsi:type="dcterms:W3CDTF">2024-10-12T01:11:00Z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9A8BB11FC77642DA97A35461ECEE212B_13</vt:lpwstr>
  </property>
</Properties>
</file>