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440" w:lineRule="exact"/>
        <w:ind w:left="93" w:right="93"/>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59264" behindDoc="0" locked="0" layoutInCell="1" allowOverlap="1">
            <wp:simplePos x="0" y="0"/>
            <wp:positionH relativeFrom="column">
              <wp:posOffset>-121285</wp:posOffset>
            </wp:positionH>
            <wp:positionV relativeFrom="paragraph">
              <wp:posOffset>-335280</wp:posOffset>
            </wp:positionV>
            <wp:extent cx="1302385" cy="12261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02588" cy="1226440"/>
                    </a:xfrm>
                    <a:prstGeom prst="rect">
                      <a:avLst/>
                    </a:prstGeom>
                  </pic:spPr>
                </pic:pic>
              </a:graphicData>
            </a:graphic>
          </wp:anchor>
        </w:drawing>
      </w:r>
    </w:p>
    <w:p>
      <w:pPr>
        <w:keepNext w:val="0"/>
        <w:keepLines w:val="0"/>
        <w:pageBreakBefore w:val="0"/>
        <w:kinsoku/>
        <w:wordWrap/>
        <w:topLinePunct w:val="0"/>
        <w:bidi w:val="0"/>
        <w:spacing w:line="440" w:lineRule="exact"/>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outlineLvl w:val="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bookmarkStart w:id="0" w:name="OLE_LINK3"/>
      <w:r>
        <w:rPr>
          <w:rFonts w:hint="eastAsia" w:ascii="仿宋_GB2312" w:hAnsi="仿宋_GB2312" w:eastAsia="仿宋_GB2312" w:cs="仿宋_GB2312"/>
          <w:b/>
          <w:bCs/>
          <w:color w:val="auto"/>
          <w:sz w:val="48"/>
          <w:szCs w:val="48"/>
        </w:rPr>
        <w:t>黄石</w:t>
      </w:r>
      <w:r>
        <w:rPr>
          <w:rFonts w:hint="eastAsia" w:ascii="仿宋_GB2312" w:hAnsi="仿宋_GB2312" w:eastAsia="仿宋_GB2312" w:cs="仿宋_GB2312"/>
          <w:b/>
          <w:bCs/>
          <w:color w:val="auto"/>
          <w:sz w:val="48"/>
          <w:szCs w:val="48"/>
          <w:lang w:val="en-US" w:eastAsia="zh-CN"/>
        </w:rPr>
        <w:t>市城发</w:t>
      </w:r>
      <w:r>
        <w:rPr>
          <w:rFonts w:hint="eastAsia" w:ascii="仿宋_GB2312" w:hAnsi="仿宋_GB2312" w:eastAsia="仿宋_GB2312" w:cs="仿宋_GB2312"/>
          <w:b/>
          <w:bCs/>
          <w:color w:val="auto"/>
          <w:sz w:val="48"/>
          <w:szCs w:val="48"/>
        </w:rPr>
        <w:t>矿业有限公司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r>
        <w:rPr>
          <w:rFonts w:hint="eastAsia" w:ascii="仿宋_GB2312" w:hAnsi="仿宋_GB2312" w:eastAsia="仿宋_GB2312" w:cs="仿宋_GB2312"/>
          <w:b/>
          <w:bCs/>
          <w:color w:val="auto"/>
          <w:sz w:val="48"/>
          <w:szCs w:val="48"/>
          <w:lang w:val="en-US" w:eastAsia="zh-CN"/>
        </w:rPr>
        <w:t>排废土夹石销售</w:t>
      </w:r>
      <w:r>
        <w:rPr>
          <w:rFonts w:hint="eastAsia" w:ascii="仿宋_GB2312" w:hAnsi="仿宋_GB2312" w:eastAsia="仿宋_GB2312" w:cs="仿宋_GB2312"/>
          <w:b/>
          <w:bCs/>
          <w:color w:val="auto"/>
          <w:sz w:val="48"/>
          <w:szCs w:val="48"/>
        </w:rPr>
        <w:t>项目</w:t>
      </w:r>
    </w:p>
    <w:bookmarkEnd w:id="0"/>
    <w:p>
      <w:pPr>
        <w:keepNext w:val="0"/>
        <w:keepLines w:val="0"/>
        <w:pageBreakBefore w:val="0"/>
        <w:kinsoku/>
        <w:wordWrap/>
        <w:topLinePunct w:val="0"/>
        <w:bidi w:val="0"/>
        <w:spacing w:line="440" w:lineRule="exact"/>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pacing w:val="60"/>
          <w:sz w:val="56"/>
          <w:szCs w:val="56"/>
        </w:rPr>
      </w:pPr>
      <w:r>
        <w:rPr>
          <w:rFonts w:hint="eastAsia" w:ascii="方正小标宋简体" w:hAnsi="方正小标宋简体" w:eastAsia="方正小标宋简体" w:cs="方正小标宋简体"/>
          <w:b/>
          <w:color w:val="auto"/>
          <w:spacing w:val="60"/>
          <w:sz w:val="56"/>
          <w:szCs w:val="56"/>
        </w:rPr>
        <w:t>竞价文件</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left="694" w:right="1276"/>
        <w:rPr>
          <w:rFonts w:hint="default" w:ascii="仿宋_GB2312" w:hAnsi="仿宋_GB2312" w:eastAsia="仿宋_GB2312" w:cs="仿宋_GB2312"/>
          <w:bCs/>
          <w:color w:val="auto"/>
          <w:sz w:val="32"/>
          <w:szCs w:val="32"/>
          <w:highlight w:val="none"/>
          <w:lang w:val="en-US" w:eastAsia="zh-CN"/>
        </w:rPr>
      </w:pPr>
      <w:bookmarkStart w:id="19" w:name="_GoBack"/>
      <w:r>
        <w:rPr>
          <w:rFonts w:hint="eastAsia" w:ascii="仿宋_GB2312" w:hAnsi="仿宋_GB2312" w:eastAsia="仿宋_GB2312" w:cs="仿宋_GB2312"/>
          <w:bCs/>
          <w:color w:val="auto"/>
          <w:sz w:val="32"/>
          <w:szCs w:val="32"/>
          <w:highlight w:val="none"/>
        </w:rPr>
        <w:t>项目编号：</w:t>
      </w:r>
      <w:r>
        <w:rPr>
          <w:rFonts w:hint="eastAsia" w:ascii="仿宋_GB2312" w:hAnsi="仿宋_GB2312" w:eastAsia="仿宋_GB2312" w:cs="仿宋_GB2312"/>
          <w:bCs/>
          <w:color w:val="auto"/>
          <w:sz w:val="32"/>
          <w:szCs w:val="32"/>
          <w:highlight w:val="none"/>
          <w:lang w:val="en-US" w:eastAsia="zh-CN"/>
        </w:rPr>
        <w:t>CFKY</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003</w:t>
      </w:r>
    </w:p>
    <w:bookmarkEnd w:id="19"/>
    <w:p>
      <w:pPr>
        <w:keepNext w:val="0"/>
        <w:keepLines w:val="0"/>
        <w:pageBreakBefore w:val="0"/>
        <w:kinsoku/>
        <w:wordWrap/>
        <w:topLinePunct w:val="0"/>
        <w:bidi w:val="0"/>
        <w:spacing w:line="440" w:lineRule="exact"/>
        <w:ind w:left="694" w:right="127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招标人：</w:t>
      </w:r>
      <w:r>
        <w:rPr>
          <w:rFonts w:hint="eastAsia" w:ascii="仿宋_GB2312" w:hAnsi="仿宋_GB2312" w:eastAsia="仿宋_GB2312" w:cs="仿宋_GB2312"/>
          <w:color w:val="auto"/>
          <w:sz w:val="32"/>
          <w:szCs w:val="32"/>
          <w:lang w:eastAsia="zh-CN"/>
        </w:rPr>
        <w:t>黄石市城发矿业有限公司</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p>
    <w:p>
      <w:pPr>
        <w:keepNext w:val="0"/>
        <w:keepLines w:val="0"/>
        <w:pageBreakBefore w:val="0"/>
        <w:kinsoku/>
        <w:wordWrap/>
        <w:topLinePunct w:val="0"/>
        <w:bidi w:val="0"/>
        <w:spacing w:line="240" w:lineRule="auto"/>
        <w:jc w:val="both"/>
        <w:rPr>
          <w:rFonts w:hint="eastAsia" w:asciiTheme="minorHAnsi" w:hAnsiTheme="minorHAnsi" w:eastAsiaTheme="minorEastAsia" w:cstheme="minorBidi"/>
          <w:color w:val="auto"/>
          <w:kern w:val="2"/>
          <w:sz w:val="21"/>
          <w:szCs w:val="22"/>
          <w:lang w:val="en-US" w:eastAsia="zh-CN" w:bidi="ar-SA"/>
        </w:rPr>
      </w:pPr>
      <w:r>
        <w:rPr>
          <w:rFonts w:hint="eastAsia" w:ascii="仿宋_GB2312" w:hAnsi="仿宋_GB2312" w:eastAsia="仿宋_GB2312" w:cs="仿宋_GB2312"/>
          <w:b/>
          <w:color w:val="auto"/>
          <w:sz w:val="32"/>
          <w:szCs w:val="32"/>
        </w:rPr>
        <w:br w:type="page"/>
      </w: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第一章、竞价公告</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黄石市城发矿业有限公司排废土夹石</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竞价方式销售，欢迎符合条件的竞买人前来竞价。</w:t>
      </w:r>
    </w:p>
    <w:p>
      <w:pPr>
        <w:pStyle w:val="15"/>
        <w:keepNext w:val="0"/>
        <w:keepLines w:val="0"/>
        <w:pageBreakBefore w:val="0"/>
        <w:numPr>
          <w:ilvl w:val="0"/>
          <w:numId w:val="1"/>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竞价项目名称及标的物：</w:t>
      </w:r>
      <w:r>
        <w:rPr>
          <w:rFonts w:hint="eastAsia" w:ascii="仿宋_GB2312" w:hAnsi="仿宋_GB2312" w:eastAsia="仿宋_GB2312" w:cs="仿宋_GB2312"/>
          <w:color w:val="auto"/>
          <w:sz w:val="32"/>
          <w:szCs w:val="32"/>
          <w:lang w:eastAsia="zh-CN"/>
        </w:rPr>
        <w:t>黄石市城发矿业有限公司（以下简称：“甲方”）排废土夹石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土含量</w:t>
      </w:r>
      <w:r>
        <w:rPr>
          <w:rFonts w:hint="default" w:ascii="Arial" w:hAnsi="Arial" w:eastAsia="仿宋_GB2312" w:cs="Arial"/>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50%</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共计7</w:t>
      </w:r>
      <w:r>
        <w:rPr>
          <w:rFonts w:hint="eastAsia" w:ascii="仿宋_GB2312" w:hAnsi="仿宋_GB2312" w:eastAsia="仿宋_GB2312" w:cs="仿宋_GB2312"/>
          <w:b w:val="0"/>
          <w:bCs w:val="0"/>
          <w:color w:val="auto"/>
          <w:sz w:val="32"/>
          <w:szCs w:val="32"/>
          <w:highlight w:val="none"/>
          <w:u w:val="none"/>
        </w:rPr>
        <w:t>万吨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详细情况请</w:t>
      </w:r>
      <w:r>
        <w:rPr>
          <w:rFonts w:hint="eastAsia" w:ascii="仿宋_GB2312" w:hAnsi="仿宋_GB2312" w:eastAsia="仿宋_GB2312" w:cs="仿宋_GB2312"/>
          <w:color w:val="auto"/>
          <w:sz w:val="32"/>
          <w:szCs w:val="32"/>
          <w:lang w:val="en-US" w:eastAsia="zh-CN"/>
        </w:rPr>
        <w:t>参与竞买方</w:t>
      </w:r>
      <w:r>
        <w:rPr>
          <w:rFonts w:hint="eastAsia" w:ascii="仿宋_GB2312" w:hAnsi="仿宋_GB2312" w:eastAsia="仿宋_GB2312" w:cs="仿宋_GB2312"/>
          <w:color w:val="auto"/>
          <w:sz w:val="32"/>
          <w:szCs w:val="32"/>
        </w:rPr>
        <w:t>实地自行勘察。</w:t>
      </w:r>
    </w:p>
    <w:p>
      <w:pPr>
        <w:keepNext w:val="0"/>
        <w:keepLines w:val="0"/>
        <w:pageBreakBefore w:val="0"/>
        <w:kinsoku/>
        <w:wordWrap/>
        <w:topLinePunct w:val="0"/>
        <w:bidi w:val="0"/>
        <w:spacing w:line="240" w:lineRule="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5267325" cy="3584575"/>
            <wp:effectExtent l="0" t="0" r="9525" b="15875"/>
            <wp:docPr id="4" name="图片 4" descr="3674a4080ab41286502ed71e937d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74a4080ab41286502ed71e937d232"/>
                    <pic:cNvPicPr>
                      <a:picLocks noChangeAspect="1"/>
                    </pic:cNvPicPr>
                  </pic:nvPicPr>
                  <pic:blipFill>
                    <a:blip r:embed="rId6"/>
                    <a:stretch>
                      <a:fillRect/>
                    </a:stretch>
                  </pic:blipFill>
                  <pic:spPr>
                    <a:xfrm>
                      <a:off x="0" y="0"/>
                      <a:ext cx="5267325" cy="3584575"/>
                    </a:xfrm>
                    <a:prstGeom prst="rect">
                      <a:avLst/>
                    </a:prstGeom>
                  </pic:spPr>
                </pic:pic>
              </a:graphicData>
            </a:graphic>
          </wp:inline>
        </w:drawing>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二、竞价方式与有关事项</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1、竞价方式：本次采用竞价方式销售，竞价人需填报竞价单（详见附件），</w:t>
      </w:r>
      <w:r>
        <w:rPr>
          <w:rFonts w:hint="eastAsia" w:ascii="仿宋_GB2312" w:hAnsi="仿宋_GB2312" w:eastAsia="仿宋_GB2312" w:cs="仿宋_GB2312"/>
          <w:color w:val="auto"/>
          <w:sz w:val="32"/>
          <w:szCs w:val="32"/>
          <w:lang w:eastAsia="zh-CN"/>
        </w:rPr>
        <w:t>底价</w:t>
      </w:r>
      <w:r>
        <w:rPr>
          <w:rFonts w:hint="eastAsia" w:ascii="仿宋_GB2312" w:hAnsi="仿宋_GB2312" w:eastAsia="仿宋_GB2312" w:cs="仿宋_GB2312"/>
          <w:color w:val="auto"/>
          <w:kern w:val="0"/>
          <w:sz w:val="32"/>
          <w:szCs w:val="32"/>
          <w:lang w:val="en-US" w:eastAsia="zh-CN"/>
        </w:rPr>
        <w:t>为7元/吨（为含税价，甲方负责铲装上车）。</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color w:val="FF0000"/>
          <w:sz w:val="32"/>
          <w:szCs w:val="32"/>
          <w:highlight w:val="yellow"/>
        </w:rPr>
      </w:pPr>
      <w:r>
        <w:rPr>
          <w:rFonts w:hint="eastAsia" w:ascii="仿宋_GB2312" w:hAnsi="仿宋_GB2312" w:eastAsia="仿宋_GB2312" w:cs="仿宋_GB2312"/>
          <w:b w:val="0"/>
          <w:bCs/>
          <w:color w:val="auto"/>
          <w:sz w:val="32"/>
          <w:szCs w:val="32"/>
          <w:lang w:val="en-US" w:eastAsia="zh-CN"/>
        </w:rPr>
        <w:t>备注：</w:t>
      </w:r>
      <w:bookmarkStart w:id="1" w:name="OLE_LINK1"/>
      <w:r>
        <w:rPr>
          <w:rFonts w:hint="eastAsia" w:ascii="仿宋_GB2312" w:hAnsi="仿宋_GB2312" w:eastAsia="仿宋_GB2312" w:cs="仿宋_GB2312"/>
          <w:b w:val="0"/>
          <w:bCs/>
          <w:color w:val="auto"/>
          <w:sz w:val="32"/>
          <w:szCs w:val="32"/>
        </w:rPr>
        <w:t>本次</w:t>
      </w:r>
      <w:r>
        <w:rPr>
          <w:rFonts w:hint="eastAsia" w:ascii="仿宋_GB2312" w:hAnsi="仿宋_GB2312" w:eastAsia="仿宋_GB2312" w:cs="仿宋_GB2312"/>
          <w:b w:val="0"/>
          <w:bCs/>
          <w:color w:val="auto"/>
          <w:sz w:val="32"/>
          <w:szCs w:val="32"/>
          <w:lang w:eastAsia="zh-CN"/>
        </w:rPr>
        <w:t>土夹石料</w:t>
      </w:r>
      <w:r>
        <w:rPr>
          <w:rFonts w:hint="eastAsia" w:ascii="仿宋_GB2312" w:hAnsi="仿宋_GB2312" w:eastAsia="仿宋_GB2312" w:cs="仿宋_GB2312"/>
          <w:b w:val="0"/>
          <w:bCs/>
          <w:color w:val="auto"/>
          <w:sz w:val="32"/>
          <w:szCs w:val="32"/>
        </w:rPr>
        <w:t>竞价以价高者得为原则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进行一次竞价，如遇最高竞价相同，再由相同竞价人进行二次竞价，以此类推，直到确定一家最高竞价。</w:t>
      </w:r>
      <w:r>
        <w:rPr>
          <w:rFonts w:hint="eastAsia" w:ascii="仿宋_GB2312" w:hAnsi="仿宋_GB2312" w:eastAsia="仿宋_GB2312" w:cs="仿宋_GB2312"/>
          <w:b w:val="0"/>
          <w:bCs/>
          <w:color w:val="auto"/>
          <w:sz w:val="32"/>
          <w:szCs w:val="32"/>
          <w:highlight w:val="none"/>
          <w:lang w:val="en-US" w:eastAsia="zh-CN"/>
        </w:rPr>
        <w:t>最终竞价</w:t>
      </w:r>
      <w:r>
        <w:rPr>
          <w:rFonts w:hint="eastAsia" w:ascii="仿宋_GB2312" w:hAnsi="仿宋_GB2312" w:eastAsia="仿宋_GB2312" w:cs="仿宋_GB2312"/>
          <w:b w:val="0"/>
          <w:bCs/>
          <w:color w:val="auto"/>
          <w:sz w:val="32"/>
          <w:szCs w:val="32"/>
          <w:highlight w:val="none"/>
        </w:rPr>
        <w:t>为现场交货价，</w:t>
      </w:r>
      <w:r>
        <w:rPr>
          <w:rFonts w:hint="eastAsia" w:ascii="仿宋_GB2312" w:hAnsi="仿宋_GB2312" w:eastAsia="仿宋_GB2312" w:cs="仿宋_GB2312"/>
          <w:b w:val="0"/>
          <w:bCs/>
          <w:color w:val="auto"/>
          <w:sz w:val="32"/>
          <w:szCs w:val="32"/>
        </w:rPr>
        <w:t>低于</w:t>
      </w: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价的为无效竞价，以</w:t>
      </w:r>
      <w:r>
        <w:rPr>
          <w:rFonts w:hint="eastAsia" w:ascii="仿宋_GB2312" w:hAnsi="仿宋_GB2312" w:eastAsia="仿宋_GB2312" w:cs="仿宋_GB2312"/>
          <w:b w:val="0"/>
          <w:bCs/>
          <w:color w:val="auto"/>
          <w:sz w:val="32"/>
          <w:szCs w:val="32"/>
          <w:lang w:val="en-US" w:eastAsia="zh-CN"/>
        </w:rPr>
        <w:t>报价</w:t>
      </w:r>
      <w:r>
        <w:rPr>
          <w:rFonts w:hint="eastAsia" w:ascii="仿宋_GB2312" w:hAnsi="仿宋_GB2312" w:eastAsia="仿宋_GB2312" w:cs="仿宋_GB2312"/>
          <w:b w:val="0"/>
          <w:bCs/>
          <w:color w:val="auto"/>
          <w:sz w:val="32"/>
          <w:szCs w:val="32"/>
        </w:rPr>
        <w:t>最高的单位视同为</w:t>
      </w:r>
      <w:r>
        <w:rPr>
          <w:rFonts w:hint="eastAsia" w:ascii="仿宋_GB2312" w:hAnsi="仿宋_GB2312" w:eastAsia="仿宋_GB2312" w:cs="仿宋_GB2312"/>
          <w:b w:val="0"/>
          <w:bCs/>
          <w:color w:val="auto"/>
          <w:sz w:val="32"/>
          <w:szCs w:val="32"/>
          <w:lang w:eastAsia="zh-CN"/>
        </w:rPr>
        <w:t>竞得方（以下简称：“乙方”）</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highlight w:val="none"/>
        </w:rPr>
        <w:t>最终</w:t>
      </w:r>
      <w:r>
        <w:rPr>
          <w:rFonts w:hint="eastAsia" w:ascii="仿宋_GB2312" w:hAnsi="仿宋_GB2312" w:eastAsia="仿宋_GB2312" w:cs="仿宋_GB2312"/>
          <w:b w:val="0"/>
          <w:bCs/>
          <w:color w:val="auto"/>
          <w:sz w:val="32"/>
          <w:szCs w:val="32"/>
          <w:highlight w:val="none"/>
          <w:lang w:val="en-US" w:eastAsia="zh-CN"/>
        </w:rPr>
        <w:t>成交价</w:t>
      </w:r>
      <w:r>
        <w:rPr>
          <w:rFonts w:hint="eastAsia" w:ascii="仿宋_GB2312" w:hAnsi="仿宋_GB2312" w:eastAsia="仿宋_GB2312" w:cs="仿宋_GB2312"/>
          <w:b w:val="0"/>
          <w:bCs/>
          <w:color w:val="auto"/>
          <w:sz w:val="32"/>
          <w:szCs w:val="32"/>
          <w:highlight w:val="none"/>
        </w:rPr>
        <w:t>含3%</w:t>
      </w:r>
      <w:r>
        <w:rPr>
          <w:rFonts w:hint="eastAsia" w:ascii="仿宋_GB2312" w:hAnsi="仿宋_GB2312" w:eastAsia="仿宋_GB2312" w:cs="仿宋_GB2312"/>
          <w:b w:val="0"/>
          <w:bCs/>
          <w:color w:val="auto"/>
          <w:sz w:val="32"/>
          <w:szCs w:val="32"/>
          <w:highlight w:val="none"/>
          <w:lang w:eastAsia="zh-CN"/>
        </w:rPr>
        <w:t>增值税</w:t>
      </w:r>
      <w:r>
        <w:rPr>
          <w:rFonts w:hint="eastAsia" w:ascii="仿宋_GB2312" w:hAnsi="仿宋_GB2312" w:eastAsia="仿宋_GB2312" w:cs="仿宋_GB2312"/>
          <w:b w:val="0"/>
          <w:bCs/>
          <w:color w:val="auto"/>
          <w:sz w:val="32"/>
          <w:szCs w:val="32"/>
          <w:highlight w:val="none"/>
        </w:rPr>
        <w:t>。</w:t>
      </w:r>
    </w:p>
    <w:bookmarkEnd w:id="1"/>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2、付款方式：</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lang w:val="en-US" w:eastAsia="zh-CN"/>
        </w:rPr>
        <w:t>竞价成交后</w:t>
      </w:r>
      <w:r>
        <w:rPr>
          <w:rFonts w:hint="eastAsia" w:ascii="仿宋_GB2312" w:hAnsi="仿宋_GB2312" w:eastAsia="仿宋_GB2312" w:cs="仿宋_GB2312"/>
          <w:b w:val="0"/>
          <w:bCs/>
          <w:color w:val="auto"/>
          <w:sz w:val="32"/>
          <w:szCs w:val="32"/>
          <w:highlight w:val="none"/>
          <w:lang w:val="en-US" w:eastAsia="zh-CN"/>
        </w:rPr>
        <w:t>三日</w:t>
      </w:r>
      <w:r>
        <w:rPr>
          <w:rFonts w:hint="eastAsia" w:ascii="仿宋_GB2312" w:hAnsi="仿宋_GB2312" w:eastAsia="仿宋_GB2312" w:cs="仿宋_GB2312"/>
          <w:b w:val="0"/>
          <w:bCs/>
          <w:color w:val="auto"/>
          <w:sz w:val="32"/>
          <w:szCs w:val="32"/>
          <w:lang w:val="en-US" w:eastAsia="zh-CN"/>
        </w:rPr>
        <w:t>内签订合同并一次性</w:t>
      </w:r>
      <w:r>
        <w:rPr>
          <w:rFonts w:hint="eastAsia" w:ascii="仿宋_GB2312" w:hAnsi="仿宋_GB2312" w:eastAsia="仿宋_GB2312" w:cs="仿宋_GB2312"/>
          <w:b w:val="0"/>
          <w:bCs w:val="0"/>
          <w:color w:val="auto"/>
          <w:sz w:val="32"/>
          <w:szCs w:val="32"/>
          <w:lang w:val="en-US" w:eastAsia="zh-CN"/>
        </w:rPr>
        <w:t>缴纳</w:t>
      </w:r>
      <w:r>
        <w:rPr>
          <w:rFonts w:hint="eastAsia" w:ascii="仿宋_GB2312" w:hAnsi="仿宋_GB2312" w:eastAsia="仿宋_GB2312" w:cs="仿宋_GB2312"/>
          <w:b w:val="0"/>
          <w:bCs/>
          <w:color w:val="auto"/>
          <w:sz w:val="32"/>
          <w:szCs w:val="32"/>
          <w:lang w:val="en-US" w:eastAsia="zh-CN"/>
        </w:rPr>
        <w:t>履约保证金及货款，若未履约，甲方有权终止本次竞价，并没收</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lang w:val="en-US" w:eastAsia="zh-CN"/>
        </w:rPr>
        <w:t>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val="en-US" w:eastAsia="zh-CN"/>
        </w:rPr>
        <w:t>装运要求</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根据甲方要求，乙方自行到甲方指定装车区域装车外运，每天外运量不低于2000吨，若乙方装运时不符合甲方的要求，影响甲方生产，甲方有权视情节严重扣除乙方的履约保证金，因竞买人原因导致实际装运量未达到2000吨/天的部分，按2元/吨的标准从履约保证金中扣除；因竞卖人原因或不可控因素</w:t>
      </w:r>
      <w:r>
        <w:rPr>
          <w:rFonts w:hint="eastAsia" w:ascii="仿宋_GB2312" w:hAnsi="仿宋_GB2312" w:eastAsia="仿宋_GB2312" w:cs="仿宋_GB2312"/>
          <w:color w:val="auto"/>
          <w:sz w:val="32"/>
          <w:szCs w:val="32"/>
          <w:lang w:val="en-US" w:eastAsia="zh-CN"/>
        </w:rPr>
        <w:t>导致装运量未达</w:t>
      </w:r>
      <w:r>
        <w:rPr>
          <w:rFonts w:hint="eastAsia" w:ascii="仿宋_GB2312" w:hAnsi="仿宋_GB2312" w:eastAsia="仿宋_GB2312" w:cs="仿宋_GB2312"/>
          <w:b w:val="0"/>
          <w:bCs w:val="0"/>
          <w:color w:val="auto"/>
          <w:sz w:val="32"/>
          <w:szCs w:val="32"/>
          <w:lang w:val="en-US" w:eastAsia="zh-CN"/>
        </w:rPr>
        <w:t>到2000吨/天的，竞买人不承担</w:t>
      </w:r>
      <w:r>
        <w:rPr>
          <w:rFonts w:hint="eastAsia" w:ascii="仿宋_GB2312" w:hAnsi="仿宋_GB2312" w:eastAsia="仿宋_GB2312" w:cs="仿宋_GB2312"/>
          <w:color w:val="auto"/>
          <w:sz w:val="32"/>
          <w:szCs w:val="32"/>
          <w:lang w:val="en-US" w:eastAsia="zh-CN"/>
        </w:rPr>
        <w:t>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、现场情况自行勘察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风险自担。</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5、其他要求：①</w:t>
      </w:r>
      <w:r>
        <w:rPr>
          <w:rFonts w:hint="eastAsia" w:ascii="仿宋_GB2312" w:hAnsi="仿宋_GB2312" w:eastAsia="仿宋_GB2312" w:cs="仿宋_GB2312"/>
          <w:b w:val="0"/>
          <w:bCs/>
          <w:color w:val="auto"/>
          <w:sz w:val="32"/>
          <w:szCs w:val="32"/>
          <w:lang w:val="en-US" w:eastAsia="zh-CN"/>
        </w:rPr>
        <w:t>为确保本项目的安全、环保各项指标达标，乙方需与黄石市城发矿业有限公司签订安全、环保协议书</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rPr>
        <w:t>本次竞卖</w:t>
      </w:r>
      <w:r>
        <w:rPr>
          <w:rFonts w:hint="eastAsia" w:ascii="仿宋_GB2312" w:hAnsi="仿宋_GB2312" w:eastAsia="仿宋_GB2312" w:cs="仿宋_GB2312"/>
          <w:color w:val="auto"/>
          <w:sz w:val="32"/>
          <w:szCs w:val="32"/>
          <w:lang w:val="en-US" w:eastAsia="zh-CN"/>
        </w:rPr>
        <w:t>土夹石料</w:t>
      </w:r>
      <w:r>
        <w:rPr>
          <w:rFonts w:hint="eastAsia" w:ascii="仿宋_GB2312" w:hAnsi="仿宋_GB2312" w:eastAsia="仿宋_GB2312" w:cs="仿宋_GB2312"/>
          <w:color w:val="auto"/>
          <w:sz w:val="32"/>
          <w:szCs w:val="32"/>
        </w:rPr>
        <w:t>全部由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自行带车提货，提货过程中车辆、人员需服从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统一指挥和管理。运输车辆由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车辆运输费用由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承担，运输所需要手续由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负责办理，需办理运输车辆及岗位操作人员的意外及财产保险，因运输产生的安全事故、纠纷等由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w:t>
      </w:r>
      <w:r>
        <w:rPr>
          <w:rFonts w:hint="eastAsia" w:ascii="仿宋_GB2312" w:hAnsi="仿宋_GB2312" w:eastAsia="仿宋_GB2312" w:cs="仿宋_GB2312"/>
          <w:b w:val="0"/>
          <w:bCs w:val="0"/>
          <w:color w:val="auto"/>
          <w:sz w:val="32"/>
          <w:szCs w:val="32"/>
        </w:rPr>
        <w:t>责，与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无关。</w:t>
      </w:r>
      <w:r>
        <w:rPr>
          <w:rFonts w:hint="eastAsia" w:ascii="仿宋_GB2312" w:hAnsi="仿宋_GB2312" w:eastAsia="仿宋_GB2312" w:cs="仿宋_GB2312"/>
          <w:b w:val="0"/>
          <w:bCs w:val="0"/>
          <w:color w:val="auto"/>
          <w:sz w:val="32"/>
          <w:szCs w:val="32"/>
          <w:lang w:eastAsia="zh-CN"/>
        </w:rPr>
        <w:t>土夹石料</w:t>
      </w:r>
      <w:r>
        <w:rPr>
          <w:rFonts w:hint="eastAsia" w:ascii="仿宋_GB2312" w:hAnsi="仿宋_GB2312" w:eastAsia="仿宋_GB2312" w:cs="仿宋_GB2312"/>
          <w:b w:val="0"/>
          <w:bCs w:val="0"/>
          <w:color w:val="auto"/>
          <w:sz w:val="32"/>
          <w:szCs w:val="32"/>
        </w:rPr>
        <w:t>装车后必须到</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指定的过磅处称重，</w:t>
      </w:r>
      <w:r>
        <w:rPr>
          <w:rFonts w:hint="eastAsia" w:ascii="仿宋_GB2312" w:hAnsi="仿宋_GB2312" w:eastAsia="仿宋_GB2312" w:cs="仿宋_GB2312"/>
          <w:b w:val="0"/>
          <w:bCs w:val="0"/>
          <w:color w:val="auto"/>
          <w:sz w:val="32"/>
          <w:szCs w:val="32"/>
          <w:lang w:eastAsia="zh-CN"/>
        </w:rPr>
        <w:t>凭称重后的</w:t>
      </w:r>
      <w:r>
        <w:rPr>
          <w:rFonts w:hint="eastAsia" w:ascii="仿宋_GB2312" w:hAnsi="仿宋_GB2312" w:eastAsia="仿宋_GB2312" w:cs="仿宋_GB2312"/>
          <w:b w:val="0"/>
          <w:bCs w:val="0"/>
          <w:color w:val="auto"/>
          <w:sz w:val="32"/>
          <w:szCs w:val="32"/>
        </w:rPr>
        <w:t>结算单方可离开，过磅后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不再对产品重量及质量负责。</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运输车辆要服从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的工作人员指挥，维护运输安全秩序，</w:t>
      </w:r>
      <w:r>
        <w:rPr>
          <w:rFonts w:hint="eastAsia" w:ascii="仿宋_GB2312" w:hAnsi="仿宋_GB2312" w:eastAsia="仿宋_GB2312" w:cs="仿宋_GB2312"/>
          <w:color w:val="auto"/>
          <w:sz w:val="32"/>
          <w:szCs w:val="32"/>
          <w:lang w:val="en-US" w:eastAsia="zh-CN"/>
        </w:rPr>
        <w:t>严禁超载，</w:t>
      </w:r>
      <w:r>
        <w:rPr>
          <w:rFonts w:hint="eastAsia" w:ascii="仿宋_GB2312" w:hAnsi="仿宋_GB2312" w:eastAsia="仿宋_GB2312" w:cs="仿宋_GB2312"/>
          <w:color w:val="auto"/>
          <w:sz w:val="32"/>
          <w:szCs w:val="32"/>
        </w:rPr>
        <w:t>落实卫生环保措施，对路途抛洒物进行清理打扫，否则相关清理及处罚费用由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w:t>
      </w:r>
      <w:r>
        <w:rPr>
          <w:rFonts w:hint="eastAsia" w:ascii="仿宋_GB2312" w:hAnsi="仿宋_GB2312" w:eastAsia="仿宋_GB2312" w:cs="仿宋_GB2312"/>
          <w:color w:val="auto"/>
          <w:sz w:val="32"/>
          <w:szCs w:val="32"/>
          <w:lang w:val="en-US" w:eastAsia="zh-CN"/>
        </w:rPr>
        <w:t>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②乙方需在规定时限内全额缴纳履约保证金及货款。③乙方自行协调工农关系等问题，承担实施过程中产生的各种风险。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1、竞买人须具备独立的法人资格</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2、竞买</w:t>
      </w:r>
      <w:r>
        <w:rPr>
          <w:rFonts w:hint="eastAsia" w:ascii="仿宋_GB2312" w:hAnsi="仿宋_GB2312" w:eastAsia="仿宋_GB2312" w:cs="仿宋_GB2312"/>
          <w:b w:val="0"/>
          <w:bCs w:val="0"/>
          <w:color w:val="auto"/>
          <w:sz w:val="32"/>
          <w:szCs w:val="32"/>
          <w:lang w:val="en-US" w:eastAsia="zh-CN"/>
        </w:rPr>
        <w:t>人需缴纳投标保证金5万元整。</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、本次竞价不接受联合体</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4、一旦参与竞价，则视同同意上述规定要求。</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5、提供承诺函</w:t>
      </w:r>
      <w:bookmarkStart w:id="2" w:name="OLE_LINK2"/>
      <w:r>
        <w:rPr>
          <w:rFonts w:hint="eastAsia" w:ascii="仿宋_GB2312" w:hAnsi="仿宋_GB2312" w:eastAsia="仿宋_GB2312" w:cs="仿宋_GB2312"/>
          <w:color w:val="auto"/>
          <w:sz w:val="32"/>
          <w:szCs w:val="32"/>
          <w:lang w:val="en-US" w:eastAsia="zh-CN"/>
        </w:rPr>
        <w:t>（详见附件）</w:t>
      </w:r>
      <w:bookmarkEnd w:id="2"/>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四、缴纳投标保证金账户如下：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投标保证金5万元转至黄石市城发矿业有限公司账户：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账户名称：黄石市城发矿业有限公司</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开户银行：黄石农商银行西塞山支行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银行账号：82010000003957032</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、竞价文件的获取：</w:t>
      </w:r>
    </w:p>
    <w:p>
      <w:pPr>
        <w:pStyle w:val="4"/>
        <w:keepNext w:val="0"/>
        <w:keepLines w:val="0"/>
        <w:pageBreakBefore w:val="0"/>
        <w:widowControl w:val="0"/>
        <w:kinsoku/>
        <w:wordWrap/>
        <w:overflowPunct/>
        <w:topLinePunct w:val="0"/>
        <w:autoSpaceDE/>
        <w:autoSpaceDN/>
        <w:bidi w:val="0"/>
        <w:adjustRightInd/>
        <w:snapToGrid/>
        <w:spacing w:after="0" w:line="44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获取方式：</w:t>
      </w:r>
      <w:r>
        <w:rPr>
          <w:rFonts w:hint="eastAsia" w:ascii="仿宋_GB2312" w:hAnsi="仿宋_GB2312" w:eastAsia="仿宋_GB2312" w:cs="仿宋_GB2312"/>
          <w:color w:val="auto"/>
          <w:kern w:val="0"/>
          <w:sz w:val="32"/>
          <w:szCs w:val="32"/>
          <w:lang w:val="en-US" w:eastAsia="zh-CN"/>
        </w:rPr>
        <w:t>在公告附件处自行下载。</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2、若竞价时间、地点以及项目其它相关内容发生变更，将在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"http://www.so.com/link?m=a%2Bx3lPYcFpfHFqW4%2FIAnpP%2FiyllX4icmMujBzJZOCGXGUyCzJpSkHfp7ZE1QITR7%2B0jf9rABc4o5voYxxKk7Q1iNxM%2Bu8S4AiKh%2BunrJx1LHcTJHRPAmm9TwqwwnzLpVKWRuZ%2F9t6H9pueVQDkZsD1XQE1jM%3D"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黄</w:t>
      </w:r>
      <w:bookmarkStart w:id="3" w:name="_Hlt50495939"/>
      <w:bookmarkEnd w:id="3"/>
      <w:r>
        <w:rPr>
          <w:rFonts w:hint="eastAsia" w:ascii="仿宋_GB2312" w:hAnsi="仿宋_GB2312" w:eastAsia="仿宋_GB2312" w:cs="仿宋_GB2312"/>
          <w:color w:val="auto"/>
          <w:kern w:val="0"/>
          <w:sz w:val="32"/>
          <w:szCs w:val="32"/>
        </w:rPr>
        <w:t>石市城市发</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 xml:space="preserve">展投资集团有限公司门户网站发布变更公告，请各竞价人随时关注相关信息。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 xml:space="preserve">、竞价响应文件递交截止时间、地点：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1、竞价</w:t>
      </w:r>
      <w:r>
        <w:rPr>
          <w:rFonts w:hint="eastAsia" w:ascii="仿宋_GB2312" w:hAnsi="仿宋_GB2312" w:eastAsia="仿宋_GB2312" w:cs="仿宋_GB2312"/>
          <w:b w:val="0"/>
          <w:bCs w:val="0"/>
          <w:color w:val="auto"/>
          <w:kern w:val="0"/>
          <w:sz w:val="32"/>
          <w:szCs w:val="32"/>
        </w:rPr>
        <w:t>响应文件递交截止时间（竞价时间）：202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rPr>
        <w:t>月</w:t>
      </w:r>
      <w:r>
        <w:rPr>
          <w:rFonts w:hint="eastAsia" w:ascii="仿宋_GB2312" w:hAnsi="仿宋_GB2312" w:eastAsia="仿宋_GB2312" w:cs="仿宋_GB2312"/>
          <w:b w:val="0"/>
          <w:bCs w:val="0"/>
          <w:color w:val="auto"/>
          <w:kern w:val="0"/>
          <w:sz w:val="32"/>
          <w:szCs w:val="32"/>
          <w:lang w:val="en-US" w:eastAsia="zh-CN"/>
        </w:rPr>
        <w:t>28日上</w:t>
      </w:r>
      <w:r>
        <w:rPr>
          <w:rFonts w:hint="eastAsia" w:ascii="仿宋_GB2312" w:hAnsi="仿宋_GB2312" w:eastAsia="仿宋_GB2312" w:cs="仿宋_GB2312"/>
          <w:b w:val="0"/>
          <w:bCs w:val="0"/>
          <w:color w:val="auto"/>
          <w:kern w:val="0"/>
          <w:sz w:val="32"/>
          <w:szCs w:val="32"/>
        </w:rPr>
        <w:t>午</w:t>
      </w:r>
      <w:r>
        <w:rPr>
          <w:rFonts w:hint="eastAsia" w:ascii="仿宋_GB2312" w:hAnsi="仿宋_GB2312" w:eastAsia="仿宋_GB2312" w:cs="仿宋_GB2312"/>
          <w:b w:val="0"/>
          <w:bCs w:val="0"/>
          <w:color w:val="auto"/>
          <w:kern w:val="0"/>
          <w:sz w:val="32"/>
          <w:szCs w:val="32"/>
          <w:lang w:val="en-US" w:eastAsia="zh-CN"/>
        </w:rPr>
        <w:t>10:00</w:t>
      </w:r>
      <w:r>
        <w:rPr>
          <w:rFonts w:hint="eastAsia" w:ascii="仿宋_GB2312" w:hAnsi="仿宋_GB2312" w:eastAsia="仿宋_GB2312" w:cs="仿宋_GB2312"/>
          <w:b w:val="0"/>
          <w:bCs w:val="0"/>
          <w:color w:val="auto"/>
          <w:kern w:val="0"/>
          <w:sz w:val="32"/>
          <w:szCs w:val="32"/>
        </w:rPr>
        <w:t>整。</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"https://www.baidu.com/link?url=uL3RrtTBbv5YS27LDfW7zFtaCwgC40oB2h08ZBgDe-i&amp;amp;wd&amp;amp;eqid=f29a7d930012f6ac000000065d517826" \h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2、竞价地点：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 xml:space="preserve">    3、竞价响应文件采取现场递交的方式进行，截</w:t>
      </w:r>
      <w:r>
        <w:rPr>
          <w:rFonts w:hint="eastAsia" w:ascii="仿宋_GB2312" w:hAnsi="仿宋_GB2312" w:eastAsia="仿宋_GB2312" w:cs="仿宋_GB2312"/>
          <w:color w:val="auto"/>
          <w:kern w:val="0"/>
          <w:sz w:val="32"/>
          <w:szCs w:val="32"/>
          <w:lang w:val="en-US" w:eastAsia="zh-CN"/>
        </w:rPr>
        <w:t>止</w:t>
      </w:r>
      <w:r>
        <w:rPr>
          <w:rFonts w:hint="eastAsia" w:ascii="仿宋_GB2312" w:hAnsi="仿宋_GB2312" w:eastAsia="仿宋_GB2312" w:cs="仿宋_GB2312"/>
          <w:color w:val="auto"/>
          <w:kern w:val="0"/>
          <w:sz w:val="32"/>
          <w:szCs w:val="32"/>
        </w:rPr>
        <w:t>时间后递交的响应文件不予接收；请</w:t>
      </w:r>
      <w:r>
        <w:rPr>
          <w:rFonts w:hint="eastAsia" w:ascii="仿宋_GB2312" w:hAnsi="仿宋_GB2312" w:eastAsia="仿宋_GB2312" w:cs="仿宋_GB2312"/>
          <w:color w:val="auto"/>
          <w:sz w:val="32"/>
          <w:szCs w:val="32"/>
        </w:rPr>
        <w:t>各竞价人授权代表（即参会人员）持纸质投标文件（一正二副）、身份证、授权委托书原件按时参加竞价会。</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 xml:space="preserve">、发布公告的媒介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本次竞价公告在黄石市城市发展投资集团有限公司网上发</w:t>
      </w:r>
      <w:r>
        <w:rPr>
          <w:rFonts w:hint="eastAsia" w:ascii="仿宋_GB2312" w:hAnsi="仿宋_GB2312" w:eastAsia="仿宋_GB2312" w:cs="仿宋_GB2312"/>
          <w:color w:val="auto"/>
          <w:kern w:val="0"/>
          <w:sz w:val="32"/>
          <w:szCs w:val="32"/>
          <w:lang w:val="en-US" w:eastAsia="zh-CN"/>
        </w:rPr>
        <w:t>布</w:t>
      </w:r>
      <w:r>
        <w:rPr>
          <w:rFonts w:hint="eastAsia" w:ascii="仿宋_GB2312" w:hAnsi="仿宋_GB2312" w:eastAsia="仿宋_GB2312" w:cs="仿宋_GB2312"/>
          <w:color w:val="auto"/>
          <w:kern w:val="0"/>
          <w:sz w:val="32"/>
          <w:szCs w:val="32"/>
          <w:lang w:eastAsia="zh-CN"/>
        </w:rPr>
        <w:t>（http://www.hscfjt.com/arts.php?classid=294）</w:t>
      </w:r>
      <w:r>
        <w:rPr>
          <w:rFonts w:hint="eastAsia" w:ascii="仿宋_GB2312" w:hAnsi="仿宋_GB2312" w:eastAsia="仿宋_GB2312" w:cs="仿宋_GB2312"/>
          <w:color w:val="auto"/>
          <w:kern w:val="0"/>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 xml:space="preserve">、联系方式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竞卖人：</w:t>
      </w:r>
      <w:r>
        <w:rPr>
          <w:rFonts w:hint="eastAsia" w:ascii="仿宋_GB2312" w:hAnsi="仿宋_GB2312" w:eastAsia="仿宋_GB2312" w:cs="仿宋_GB2312"/>
          <w:color w:val="auto"/>
          <w:kern w:val="0"/>
          <w:sz w:val="32"/>
          <w:szCs w:val="32"/>
          <w:lang w:eastAsia="zh-CN"/>
        </w:rPr>
        <w:t>黄石市城发矿业有限公司</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val="en-US" w:eastAsia="zh-CN"/>
        </w:rPr>
        <w:t xml:space="preserve">王工       </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color w:val="auto"/>
          <w:kern w:val="0"/>
          <w:sz w:val="32"/>
          <w:szCs w:val="32"/>
        </w:rPr>
        <w:t>联系电话：</w:t>
      </w:r>
      <w:r>
        <w:rPr>
          <w:rFonts w:hint="eastAsia" w:ascii="仿宋_GB2312" w:hAnsi="仿宋_GB2312" w:eastAsia="仿宋_GB2312" w:cs="仿宋_GB2312"/>
          <w:color w:val="auto"/>
          <w:kern w:val="0"/>
          <w:sz w:val="32"/>
          <w:szCs w:val="32"/>
          <w:lang w:val="en-US" w:eastAsia="zh-CN"/>
        </w:rPr>
        <w:t>13329921098</w:t>
      </w: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kern w:val="2"/>
          <w:sz w:val="32"/>
          <w:szCs w:val="32"/>
          <w:lang w:val="en-US" w:eastAsia="zh-CN" w:bidi="ar-SA"/>
        </w:rPr>
        <w:t xml:space="preserve">第二章  </w:t>
      </w:r>
      <w:r>
        <w:rPr>
          <w:rFonts w:hint="eastAsia" w:ascii="黑体" w:hAnsi="黑体" w:eastAsia="黑体" w:cs="黑体"/>
          <w:b w:val="0"/>
          <w:bCs/>
          <w:color w:val="auto"/>
          <w:sz w:val="32"/>
          <w:szCs w:val="32"/>
        </w:rPr>
        <w:t>竞价须知前附表和竞价须知</w:t>
      </w: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一、竞价须知</w:t>
      </w:r>
      <w:bookmarkStart w:id="4" w:name="_Toc321980790"/>
      <w:r>
        <w:rPr>
          <w:rFonts w:hint="eastAsia" w:ascii="仿宋_GB2312" w:hAnsi="仿宋_GB2312" w:eastAsia="仿宋_GB2312" w:cs="仿宋_GB2312"/>
          <w:b/>
          <w:color w:val="auto"/>
          <w:sz w:val="32"/>
          <w:szCs w:val="32"/>
        </w:rPr>
        <w:t>前附表</w:t>
      </w:r>
      <w:bookmarkEnd w:id="4"/>
    </w:p>
    <w:tbl>
      <w:tblPr>
        <w:tblStyle w:val="11"/>
        <w:tblpPr w:leftFromText="180" w:rightFromText="180" w:vertAnchor="text" w:horzAnchor="page" w:tblpX="1503" w:tblpY="606"/>
        <w:tblOverlap w:val="never"/>
        <w:tblW w:w="5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83"/>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bookmarkStart w:id="5" w:name="_Toc50037710"/>
            <w:bookmarkStart w:id="6" w:name="_Toc50037782"/>
            <w:bookmarkStart w:id="7" w:name="_Toc50036753"/>
            <w:bookmarkStart w:id="8" w:name="_Toc50036791"/>
            <w:r>
              <w:rPr>
                <w:rFonts w:hint="eastAsia" w:ascii="仿宋_GB2312" w:hAnsi="仿宋_GB2312" w:eastAsia="仿宋_GB2312" w:cs="仿宋_GB2312"/>
                <w:b/>
                <w:color w:val="auto"/>
                <w:sz w:val="32"/>
                <w:szCs w:val="32"/>
                <w:lang w:val="en-US" w:eastAsia="zh-CN"/>
              </w:rPr>
              <w:t>序</w:t>
            </w:r>
            <w:r>
              <w:rPr>
                <w:rFonts w:hint="eastAsia" w:ascii="仿宋_GB2312" w:hAnsi="仿宋_GB2312" w:eastAsia="仿宋_GB2312" w:cs="仿宋_GB2312"/>
                <w:b/>
                <w:color w:val="auto"/>
                <w:sz w:val="32"/>
                <w:szCs w:val="32"/>
              </w:rPr>
              <w:t>号</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类  别</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rPr>
              <w:t>排废土夹石</w:t>
            </w:r>
            <w:r>
              <w:rPr>
                <w:rFonts w:hint="eastAsia" w:ascii="仿宋_GB2312" w:hAnsi="仿宋_GB2312" w:eastAsia="仿宋_GB2312" w:cs="仿宋_GB2312"/>
                <w:color w:val="auto"/>
                <w:kern w:val="0"/>
                <w:sz w:val="32"/>
                <w:szCs w:val="32"/>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项目地址</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指定范围内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竞价范围及竞价方式</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证金</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投标保证金金额</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人民</w:t>
            </w:r>
            <w:r>
              <w:rPr>
                <w:rFonts w:hint="eastAsia" w:ascii="仿宋_GB2312" w:hAnsi="仿宋_GB2312" w:eastAsia="仿宋_GB2312" w:cs="仿宋_GB2312"/>
                <w:b w:val="0"/>
                <w:bCs w:val="0"/>
                <w:color w:val="auto"/>
                <w:sz w:val="32"/>
                <w:szCs w:val="32"/>
              </w:rPr>
              <w:t>币</w:t>
            </w:r>
            <w:r>
              <w:rPr>
                <w:rFonts w:hint="eastAsia" w:ascii="仿宋_GB2312" w:hAnsi="仿宋_GB2312" w:eastAsia="仿宋_GB2312" w:cs="仿宋_GB2312"/>
                <w:b w:val="0"/>
                <w:bCs w:val="0"/>
                <w:color w:val="auto"/>
                <w:sz w:val="32"/>
                <w:szCs w:val="32"/>
                <w:u w:val="single"/>
                <w:lang w:val="en-US" w:eastAsia="zh-CN"/>
              </w:rPr>
              <w:t>5万元</w:t>
            </w:r>
            <w:r>
              <w:rPr>
                <w:rFonts w:hint="eastAsia" w:ascii="仿宋_GB2312" w:hAnsi="仿宋_GB2312" w:eastAsia="仿宋_GB2312" w:cs="仿宋_GB2312"/>
                <w:b w:val="0"/>
                <w:bCs/>
                <w:color w:val="auto"/>
                <w:sz w:val="32"/>
                <w:szCs w:val="32"/>
                <w:lang w:val="en-US" w:eastAsia="zh-CN"/>
              </w:rPr>
              <w:t>（大写：伍万元整）</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只接受竞买人从基本账户递交的投标保证金，不接受现金或以分公司、办事处或其他机构及私人名义递交的支票、汇票和电汇，退还时按来款渠道无息自动退回。</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投标保证金到账截止时间为：</w:t>
            </w:r>
            <w:r>
              <w:rPr>
                <w:rFonts w:hint="eastAsia" w:ascii="仿宋_GB2312" w:hAnsi="仿宋_GB2312" w:eastAsia="仿宋_GB2312" w:cs="仿宋_GB2312"/>
                <w:b w:val="0"/>
                <w:bCs w:val="0"/>
                <w:color w:val="auto"/>
                <w:sz w:val="32"/>
                <w:szCs w:val="32"/>
                <w:lang w:val="en-US" w:eastAsia="zh-CN"/>
              </w:rPr>
              <w:t>2024年11月27日</w:t>
            </w:r>
            <w:r>
              <w:rPr>
                <w:rFonts w:hint="eastAsia" w:ascii="仿宋_GB2312" w:hAnsi="仿宋_GB2312" w:eastAsia="仿宋_GB2312" w:cs="仿宋_GB2312"/>
                <w:b w:val="0"/>
                <w:bCs w:val="0"/>
                <w:color w:val="auto"/>
                <w:sz w:val="32"/>
                <w:szCs w:val="32"/>
              </w:rPr>
              <w:t>16时止（以到账时间为准）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账户名称：黄石市城发矿业有限公司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开户银行：黄石农商银行西塞山支行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银行账号：82010000003957032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付款方式</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履约保证金</w:t>
            </w:r>
            <w:r>
              <w:rPr>
                <w:rFonts w:hint="eastAsia" w:ascii="仿宋_GB2312" w:hAnsi="仿宋_GB2312" w:eastAsia="仿宋_GB2312" w:cs="仿宋_GB2312"/>
                <w:b w:val="0"/>
                <w:bCs/>
                <w:color w:val="auto"/>
                <w:sz w:val="32"/>
                <w:szCs w:val="32"/>
                <w:lang w:val="en-US" w:eastAsia="zh-CN"/>
              </w:rPr>
              <w:t>人民币20万（大写：贰拾</w:t>
            </w:r>
            <w:r>
              <w:rPr>
                <w:rFonts w:hint="eastAsia" w:ascii="仿宋_GB2312" w:hAnsi="仿宋_GB2312" w:eastAsia="仿宋_GB2312" w:cs="仿宋_GB2312"/>
                <w:b w:val="0"/>
                <w:bCs/>
                <w:color w:val="auto"/>
                <w:sz w:val="32"/>
                <w:szCs w:val="32"/>
              </w:rPr>
              <w:t>万元整</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合同前向竞卖人交纳。合同履约完毕，无违约行为，一周内无息退还。</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本项目采取先款后货的方式销售。</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val="0"/>
                <w:color w:val="auto"/>
                <w:sz w:val="32"/>
                <w:szCs w:val="32"/>
                <w:lang w:val="en-US" w:eastAsia="zh-CN"/>
              </w:rPr>
              <w:t>竞价成交后</w:t>
            </w:r>
            <w:r>
              <w:rPr>
                <w:rFonts w:hint="eastAsia" w:ascii="仿宋_GB2312" w:hAnsi="仿宋_GB2312" w:eastAsia="仿宋_GB2312" w:cs="仿宋_GB2312"/>
                <w:b w:val="0"/>
                <w:bCs/>
                <w:color w:val="auto"/>
                <w:sz w:val="32"/>
                <w:szCs w:val="32"/>
                <w:highlight w:val="none"/>
                <w:lang w:val="en-US" w:eastAsia="zh-CN"/>
              </w:rPr>
              <w:t>三日</w:t>
            </w:r>
            <w:r>
              <w:rPr>
                <w:rFonts w:hint="eastAsia" w:ascii="仿宋_GB2312" w:hAnsi="仿宋_GB2312" w:eastAsia="仿宋_GB2312" w:cs="仿宋_GB2312"/>
                <w:b w:val="0"/>
                <w:bCs/>
                <w:color w:val="auto"/>
                <w:sz w:val="32"/>
                <w:szCs w:val="32"/>
                <w:lang w:val="en-US" w:eastAsia="zh-CN"/>
              </w:rPr>
              <w:t>内签订合同并</w:t>
            </w:r>
            <w:r>
              <w:rPr>
                <w:rFonts w:hint="eastAsia" w:ascii="仿宋_GB2312" w:hAnsi="仿宋_GB2312" w:eastAsia="仿宋_GB2312" w:cs="仿宋_GB2312"/>
                <w:b w:val="0"/>
                <w:bCs w:val="0"/>
                <w:color w:val="auto"/>
                <w:sz w:val="32"/>
                <w:szCs w:val="32"/>
                <w:lang w:val="en-US" w:eastAsia="zh-CN"/>
              </w:rPr>
              <w:t>全额缴纳履约保证金及货款</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若竞买人逾期缴纳相关款项，竞</w:t>
            </w:r>
            <w:r>
              <w:rPr>
                <w:rFonts w:hint="eastAsia" w:ascii="仿宋_GB2312" w:hAnsi="仿宋_GB2312" w:eastAsia="仿宋_GB2312" w:cs="仿宋_GB2312"/>
                <w:color w:val="auto"/>
                <w:sz w:val="32"/>
                <w:szCs w:val="32"/>
                <w:lang w:eastAsia="zh-CN"/>
              </w:rPr>
              <w:t>卖</w:t>
            </w:r>
            <w:r>
              <w:rPr>
                <w:rFonts w:hint="eastAsia" w:ascii="仿宋_GB2312" w:hAnsi="仿宋_GB2312" w:eastAsia="仿宋_GB2312" w:cs="仿宋_GB2312"/>
                <w:color w:val="auto"/>
                <w:sz w:val="32"/>
                <w:szCs w:val="32"/>
              </w:rPr>
              <w:t>人有权终止合同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另行选择购货单位</w:t>
            </w:r>
            <w:r>
              <w:rPr>
                <w:rFonts w:hint="eastAsia" w:ascii="仿宋_GB2312" w:hAnsi="仿宋_GB2312" w:eastAsia="仿宋_GB2312" w:cs="仿宋_GB2312"/>
                <w:b w:val="0"/>
                <w:bCs/>
                <w:color w:val="auto"/>
                <w:sz w:val="32"/>
                <w:szCs w:val="32"/>
                <w:lang w:val="en-US" w:eastAsia="zh-CN"/>
              </w:rPr>
              <w:t>并没收</w:t>
            </w: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color w:val="auto"/>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val="0"/>
                <w:color w:val="auto"/>
                <w:sz w:val="32"/>
                <w:szCs w:val="32"/>
                <w:lang w:val="en-US" w:eastAsia="zh-CN"/>
              </w:rPr>
              <w:t>全额缴纳履约保证金及货款后，3个工作日</w:t>
            </w:r>
            <w:r>
              <w:rPr>
                <w:rFonts w:hint="eastAsia" w:ascii="仿宋_GB2312" w:hAnsi="仿宋_GB2312" w:eastAsia="仿宋_GB2312" w:cs="仿宋_GB2312"/>
                <w:b w:val="0"/>
                <w:bCs/>
                <w:color w:val="auto"/>
                <w:sz w:val="32"/>
                <w:szCs w:val="32"/>
                <w:lang w:val="en-US" w:eastAsia="zh-CN"/>
              </w:rPr>
              <w:t>内</w:t>
            </w:r>
            <w:r>
              <w:rPr>
                <w:rFonts w:hint="eastAsia" w:ascii="仿宋_GB2312" w:hAnsi="仿宋_GB2312" w:eastAsia="仿宋_GB2312" w:cs="仿宋_GB2312"/>
                <w:color w:val="auto"/>
                <w:sz w:val="32"/>
                <w:szCs w:val="32"/>
              </w:rPr>
              <w:t>按来款渠道无息自动退回</w:t>
            </w:r>
            <w:r>
              <w:rPr>
                <w:rFonts w:hint="eastAsia" w:ascii="仿宋_GB2312" w:hAnsi="仿宋_GB2312" w:eastAsia="仿宋_GB2312" w:cs="仿宋_GB2312"/>
                <w:b w:val="0"/>
                <w:bCs/>
                <w:color w:val="auto"/>
                <w:sz w:val="32"/>
                <w:szCs w:val="32"/>
                <w:lang w:val="en-US" w:eastAsia="zh-CN"/>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质量目标</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符合运输和处置安全标准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详见招标公告“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竞价有效期</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60日历天（从竞价截止之日算起）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方法</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采购方式及控制价金额</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方式：现场竞价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排废土夹石料</w:t>
            </w:r>
            <w:r>
              <w:rPr>
                <w:rFonts w:hint="eastAsia" w:ascii="仿宋_GB2312" w:hAnsi="仿宋_GB2312" w:eastAsia="仿宋_GB2312" w:cs="仿宋_GB2312"/>
                <w:color w:val="auto"/>
                <w:sz w:val="32"/>
                <w:szCs w:val="32"/>
              </w:rPr>
              <w:t>竞价</w:t>
            </w:r>
            <w:r>
              <w:rPr>
                <w:rFonts w:hint="eastAsia" w:ascii="仿宋_GB2312" w:hAnsi="仿宋_GB2312" w:eastAsia="仿宋_GB2312" w:cs="仿宋_GB2312"/>
                <w:color w:val="auto"/>
                <w:sz w:val="32"/>
                <w:szCs w:val="32"/>
                <w:lang w:eastAsia="zh-CN"/>
              </w:rPr>
              <w:t>底价</w:t>
            </w:r>
            <w:r>
              <w:rPr>
                <w:rFonts w:hint="eastAsia" w:ascii="仿宋_GB2312" w:hAnsi="仿宋_GB2312" w:eastAsia="仿宋_GB2312" w:cs="仿宋_GB2312"/>
                <w:b w:val="0"/>
                <w:bCs w:val="0"/>
                <w:color w:val="auto"/>
                <w:kern w:val="0"/>
                <w:sz w:val="32"/>
                <w:szCs w:val="32"/>
                <w:lang w:val="en-US" w:eastAsia="zh-CN"/>
              </w:rPr>
              <w:t>为7元/吨（</w:t>
            </w:r>
            <w:r>
              <w:rPr>
                <w:rFonts w:hint="eastAsia" w:ascii="仿宋_GB2312" w:hAnsi="仿宋_GB2312" w:eastAsia="仿宋_GB2312" w:cs="仿宋_GB2312"/>
                <w:color w:val="auto"/>
                <w:kern w:val="0"/>
                <w:sz w:val="32"/>
                <w:szCs w:val="32"/>
                <w:lang w:val="en-US" w:eastAsia="zh-CN"/>
              </w:rPr>
              <w:t>为含税价，甲方负责铲装上车）。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28"/>
                <w:szCs w:val="28"/>
                <w:lang w:val="en-US" w:eastAsia="zh-CN"/>
              </w:rPr>
              <w:t>本次土夹石料竞价以价高者得为原则，进行一次竞价，如遇最高竞价相同，再由相同竞价人进行二次竞价，以此类推，直到确定一家最高竞价。最终竞价为现场交货价，低于竞价底价的为无效竞价，以报价最高的单位视同为竞得方，最终成交价含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竞价响应文件份数</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正本</w:t>
            </w:r>
            <w:r>
              <w:rPr>
                <w:rFonts w:hint="eastAsia" w:ascii="仿宋_GB2312" w:hAnsi="仿宋_GB2312" w:eastAsia="仿宋_GB2312" w:cs="仿宋_GB2312"/>
                <w:color w:val="auto"/>
                <w:sz w:val="32"/>
                <w:szCs w:val="32"/>
                <w:u w:val="single"/>
              </w:rPr>
              <w:t xml:space="preserve"> 壹 </w:t>
            </w:r>
            <w:r>
              <w:rPr>
                <w:rFonts w:hint="eastAsia" w:ascii="仿宋_GB2312" w:hAnsi="仿宋_GB2312" w:eastAsia="仿宋_GB2312" w:cs="仿宋_GB2312"/>
                <w:color w:val="auto"/>
                <w:sz w:val="32"/>
                <w:szCs w:val="32"/>
              </w:rPr>
              <w:t>份，副本</w:t>
            </w:r>
            <w:r>
              <w:rPr>
                <w:rFonts w:hint="eastAsia" w:ascii="仿宋_GB2312" w:hAnsi="仿宋_GB2312" w:eastAsia="仿宋_GB2312" w:cs="仿宋_GB2312"/>
                <w:color w:val="auto"/>
                <w:sz w:val="32"/>
                <w:szCs w:val="32"/>
                <w:u w:val="single"/>
              </w:rPr>
              <w:t xml:space="preserve"> 贰 </w:t>
            </w:r>
            <w:r>
              <w:rPr>
                <w:rFonts w:hint="eastAsia" w:ascii="仿宋_GB2312" w:hAnsi="仿宋_GB2312" w:eastAsia="仿宋_GB2312" w:cs="仿宋_GB2312"/>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现场踏勘</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不统一组织现场踏勘，竞买人可自行前往项目地点进行踏勘。关于现场踏勘竞买人所产生的一切费用均由竞买人自负。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竞买人提出答疑</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kern w:val="0"/>
                <w:sz w:val="32"/>
                <w:szCs w:val="32"/>
                <w:lang w:val="en-US" w:eastAsia="zh-CN"/>
              </w:rPr>
              <w:t>王工</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kern w:val="0"/>
                <w:sz w:val="32"/>
                <w:szCs w:val="32"/>
                <w:lang w:val="en-US" w:eastAsia="zh-CN"/>
              </w:rPr>
              <w:t>13329921098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竞价响应文件递交地点及竞价截止时间</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11月28日上</w:t>
            </w:r>
            <w:r>
              <w:rPr>
                <w:rFonts w:hint="eastAsia" w:ascii="仿宋_GB2312" w:hAnsi="仿宋_GB2312" w:eastAsia="仿宋_GB2312" w:cs="仿宋_GB2312"/>
                <w:color w:val="auto"/>
                <w:kern w:val="0"/>
                <w:sz w:val="32"/>
                <w:szCs w:val="32"/>
              </w:rPr>
              <w:t>午</w:t>
            </w:r>
            <w:r>
              <w:rPr>
                <w:rFonts w:hint="eastAsia" w:ascii="仿宋_GB2312" w:hAnsi="仿宋_GB2312" w:eastAsia="仿宋_GB2312" w:cs="仿宋_GB2312"/>
                <w:color w:val="auto"/>
                <w:kern w:val="0"/>
                <w:sz w:val="32"/>
                <w:szCs w:val="32"/>
                <w:lang w:val="en-US" w:eastAsia="zh-CN"/>
              </w:rPr>
              <w:t>10:00</w:t>
            </w:r>
            <w:r>
              <w:rPr>
                <w:rFonts w:hint="eastAsia" w:ascii="仿宋_GB2312" w:hAnsi="仿宋_GB2312" w:eastAsia="仿宋_GB2312" w:cs="仿宋_GB2312"/>
                <w:color w:val="auto"/>
                <w:kern w:val="0"/>
                <w:sz w:val="32"/>
                <w:szCs w:val="32"/>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竞价地点、时间</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w:t>
            </w:r>
            <w:r>
              <w:rPr>
                <w:rFonts w:hint="eastAsia" w:ascii="仿宋_GB2312" w:hAnsi="仿宋_GB2312" w:eastAsia="仿宋_GB2312" w:cs="仿宋_GB2312"/>
                <w:color w:val="auto"/>
                <w:sz w:val="32"/>
                <w:szCs w:val="32"/>
                <w:lang w:val="en-US" w:eastAsia="zh-CN"/>
              </w:rPr>
              <w:t>11月28日</w:t>
            </w:r>
            <w:r>
              <w:rPr>
                <w:rFonts w:hint="eastAsia" w:ascii="仿宋_GB2312" w:hAnsi="仿宋_GB2312" w:eastAsia="仿宋_GB2312" w:cs="仿宋_GB2312"/>
                <w:color w:val="auto"/>
                <w:sz w:val="32"/>
                <w:szCs w:val="32"/>
              </w:rPr>
              <w:t>上午10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竞价方法</w:t>
            </w:r>
          </w:p>
        </w:tc>
        <w:tc>
          <w:tcPr>
            <w:tcW w:w="3747" w:type="pct"/>
            <w:vAlign w:val="bottom"/>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详见“24.竞价程序”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w:t>
            </w:r>
          </w:p>
        </w:tc>
        <w:tc>
          <w:tcPr>
            <w:tcW w:w="3747" w:type="pct"/>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运输成本以及运输需要办理的相关手续产生的全部费用由中标人自行承担。</w:t>
            </w:r>
          </w:p>
        </w:tc>
      </w:tr>
      <w:bookmarkEnd w:id="5"/>
      <w:bookmarkEnd w:id="6"/>
      <w:bookmarkEnd w:id="7"/>
      <w:bookmarkEnd w:id="8"/>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pStyle w:val="18"/>
        <w:keepNext w:val="0"/>
        <w:keepLines w:val="0"/>
        <w:pageBreakBefore w:val="0"/>
        <w:numPr>
          <w:ilvl w:val="0"/>
          <w:numId w:val="0"/>
        </w:numPr>
        <w:kinsoku/>
        <w:wordWrap/>
        <w:topLinePunct w:val="0"/>
        <w:bidi w:val="0"/>
        <w:spacing w:line="440" w:lineRule="exact"/>
        <w:ind w:left="418" w:leftChars="0" w:hanging="416" w:firstLineChars="0"/>
        <w:jc w:val="center"/>
        <w:rPr>
          <w:rFonts w:hint="eastAsia" w:ascii="黑体" w:hAnsi="黑体" w:eastAsia="黑体" w:cs="黑体"/>
          <w:b w:val="0"/>
          <w:bCs w:val="0"/>
          <w:color w:val="auto"/>
          <w:sz w:val="32"/>
          <w:szCs w:val="32"/>
        </w:rPr>
      </w:pPr>
      <w:r>
        <w:rPr>
          <w:rFonts w:hint="eastAsia" w:ascii="黑体" w:hAnsi="黑体" w:eastAsia="黑体" w:cs="黑体"/>
          <w:b/>
          <w:bCs/>
          <w:color w:val="auto"/>
          <w:kern w:val="0"/>
          <w:sz w:val="32"/>
          <w:szCs w:val="32"/>
          <w:lang w:val="en-US" w:eastAsia="zh-CN" w:bidi="ar-SA"/>
        </w:rPr>
        <w:t>二、</w:t>
      </w:r>
      <w:r>
        <w:rPr>
          <w:rFonts w:hint="eastAsia" w:ascii="黑体" w:hAnsi="黑体" w:eastAsia="黑体" w:cs="黑体"/>
          <w:b/>
          <w:bCs/>
          <w:color w:val="auto"/>
          <w:sz w:val="32"/>
          <w:szCs w:val="32"/>
        </w:rPr>
        <w:t>竞价须知</w:t>
      </w:r>
    </w:p>
    <w:p>
      <w:pPr>
        <w:pStyle w:val="18"/>
        <w:keepNext w:val="0"/>
        <w:keepLines w:val="0"/>
        <w:pageBreakBefore w:val="0"/>
        <w:numPr>
          <w:ilvl w:val="0"/>
          <w:numId w:val="0"/>
        </w:numPr>
        <w:kinsoku/>
        <w:wordWrap/>
        <w:topLinePunct w:val="0"/>
        <w:bidi w:val="0"/>
        <w:spacing w:line="440" w:lineRule="exact"/>
        <w:ind w:left="2" w:leftChars="0"/>
        <w:jc w:val="center"/>
        <w:rPr>
          <w:rFonts w:hint="eastAsia" w:ascii="仿宋_GB2312" w:hAnsi="仿宋_GB2312" w:eastAsia="仿宋_GB2312" w:cs="仿宋_GB2312"/>
          <w:b/>
          <w:bCs/>
          <w:color w:val="auto"/>
          <w:sz w:val="32"/>
          <w:szCs w:val="32"/>
        </w:rPr>
      </w:pPr>
    </w:p>
    <w:p>
      <w:pPr>
        <w:pStyle w:val="18"/>
        <w:keepNext w:val="0"/>
        <w:keepLines w:val="0"/>
        <w:pageBreakBefore w:val="0"/>
        <w:numPr>
          <w:ilvl w:val="0"/>
          <w:numId w:val="0"/>
        </w:numPr>
        <w:kinsoku/>
        <w:wordWrap/>
        <w:topLinePunct w:val="0"/>
        <w:bidi w:val="0"/>
        <w:spacing w:line="440" w:lineRule="exact"/>
        <w:ind w:left="420" w:leftChars="0" w:hanging="42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（一）</w:t>
      </w:r>
      <w:r>
        <w:rPr>
          <w:rFonts w:hint="eastAsia" w:ascii="仿宋_GB2312" w:hAnsi="仿宋_GB2312" w:eastAsia="仿宋_GB2312" w:cs="仿宋_GB2312"/>
          <w:b/>
          <w:color w:val="auto"/>
          <w:sz w:val="32"/>
          <w:szCs w:val="32"/>
        </w:rPr>
        <w:t>总则</w:t>
      </w:r>
    </w:p>
    <w:p>
      <w:pPr>
        <w:pStyle w:val="18"/>
        <w:keepNext w:val="0"/>
        <w:keepLines w:val="0"/>
        <w:pageBreakBefore w:val="0"/>
        <w:numPr>
          <w:ilvl w:val="0"/>
          <w:numId w:val="0"/>
        </w:numPr>
        <w:kinsoku/>
        <w:wordWrap/>
        <w:topLinePunct w:val="0"/>
        <w:bidi w:val="0"/>
        <w:spacing w:line="440" w:lineRule="exact"/>
        <w:ind w:leftChars="0"/>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1、说明</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1.1本项目详情请见竞价须知前附表。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2、本采购项目通过</w:t>
      </w:r>
      <w:r>
        <w:rPr>
          <w:rFonts w:hint="eastAsia" w:ascii="仿宋_GB2312" w:hAnsi="仿宋_GB2312" w:eastAsia="仿宋_GB2312" w:cs="仿宋_GB2312"/>
          <w:color w:val="auto"/>
          <w:spacing w:val="-8"/>
          <w:sz w:val="32"/>
          <w:szCs w:val="32"/>
          <w:u w:val="single"/>
        </w:rPr>
        <w:t xml:space="preserve"> 竞价 </w:t>
      </w:r>
      <w:r>
        <w:rPr>
          <w:rFonts w:hint="eastAsia" w:ascii="仿宋_GB2312" w:hAnsi="仿宋_GB2312" w:eastAsia="仿宋_GB2312" w:cs="仿宋_GB2312"/>
          <w:color w:val="auto"/>
          <w:sz w:val="32"/>
          <w:szCs w:val="32"/>
        </w:rPr>
        <w:t>的方式选定成交人。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3、销售周期：详见公告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4、竞价范围：详见公告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5、答疑</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5.1竞买人在收到竞价文件后，若有问题需要澄清，应务必于递交竞价响应文件截止时间前</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日以书面形式（包括书面文字、传真）向竞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人提出，竞卖人将以答疑文件的形式予以解答，逾期不作答。</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6、合格的竞买人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6.1参加竞价的竞买人必须满足前附表所要求的资格要求。</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6.2 竞买人资格审查</w:t>
      </w:r>
    </w:p>
    <w:p>
      <w:pPr>
        <w:pStyle w:val="19"/>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bCs/>
          <w:color w:val="auto"/>
          <w:kern w:val="2"/>
          <w:sz w:val="32"/>
          <w:szCs w:val="32"/>
          <w:lang w:val="zh-CN"/>
        </w:rPr>
      </w:pPr>
      <w:r>
        <w:rPr>
          <w:rFonts w:hint="eastAsia" w:ascii="仿宋_GB2312" w:hAnsi="仿宋_GB2312" w:eastAsia="仿宋_GB2312" w:cs="仿宋_GB2312"/>
          <w:b w:val="0"/>
          <w:bCs w:val="0"/>
          <w:color w:val="auto"/>
          <w:kern w:val="2"/>
          <w:sz w:val="32"/>
          <w:szCs w:val="32"/>
          <w:lang w:val="zh-CN"/>
        </w:rPr>
        <w:t>6.2.1竞买人资格由竞价小组通过资格后审方式予以确认，未通过资格审查的竞价响应文件将按无效竞价处理。</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7、费用：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参加本项目竞价的竞买人应承担竞价响应文件的编制与递交竞价响应文件过程中所涉及的一切费用，不管竞价结果如何，竞卖人对上述费用不负任何责任。</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竞价文件</w:t>
      </w: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8、竞价文件组成：</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8.1竞价文件包括以下内容：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竞价须知前附表及竞价须知</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竞价文件格式</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 除8.1内容外，竞卖人在竞价截止时间前，以书面形式发出的对竞价文件的澄清或修改内容，均为竞价文件的组成部分，对竞卖人和</w:t>
      </w:r>
      <w:r>
        <w:rPr>
          <w:rFonts w:hint="eastAsia" w:ascii="仿宋_GB2312" w:hAnsi="仿宋_GB2312" w:eastAsia="仿宋_GB2312" w:cs="仿宋_GB2312"/>
          <w:color w:val="auto"/>
          <w:spacing w:val="-8"/>
          <w:sz w:val="32"/>
          <w:szCs w:val="32"/>
        </w:rPr>
        <w:t>竞买人</w:t>
      </w:r>
      <w:r>
        <w:rPr>
          <w:rFonts w:hint="eastAsia" w:ascii="仿宋_GB2312" w:hAnsi="仿宋_GB2312" w:eastAsia="仿宋_GB2312" w:cs="仿宋_GB2312"/>
          <w:color w:val="auto"/>
          <w:sz w:val="32"/>
          <w:szCs w:val="32"/>
        </w:rPr>
        <w:t>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竞买人获取竞价文件后，应仔细检查竞价文件的所有内容，如有残缺问题应及时提出，否则，由此引起的损失由竞买人自己承担，竞买人应同时认真审阅竞价文件中所有的内容。如竞买人的竞价响应文件不能符合竞价文件的要求，责任由竞买人自负。实质上不响应竞价文件需求的竞买人竞价响应文件将被拒绝。</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9、竞价文件解释</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9.1竞买人在收到竞价文件后，若有问题需要澄清，应于收到竞价文件后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日内以书面形式（包括书面文字、传真）向竞卖人提出，竞卖人将以书面形式予以解答，并将送达所有获得竞价文件的竞买人，该答复作为竞价文件的组成部分，具有约束作用。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10、竞价文件的修改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10.1在竞价截止日期前，竞卖人可能会以补充通知的方式修改竞价文件。</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10.2补充通知将以书面形式发给所有获得竞价文件的竞买人，补充通知作为竞价文件的组成部分，对竞买人起约束作用。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10.3竞价文件的澄清、修改、补充等内容以书面形式明确的内容为准，当竞价文件与竞价文件的澄清、修改、补充等同一内容在表达上不一致时，以最后发出的书面文件为准。</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10.4为使竞买人在编制竞价响应文件时把补充通知内容考虑进去，竞卖人可以酌情延长递交竞价响应文件的截止日期。</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p>
    <w:p>
      <w:pPr>
        <w:pStyle w:val="18"/>
        <w:keepNext w:val="0"/>
        <w:keepLines w:val="0"/>
        <w:pageBreakBefore w:val="0"/>
        <w:numPr>
          <w:ilvl w:val="0"/>
          <w:numId w:val="0"/>
        </w:numPr>
        <w:kinsoku/>
        <w:wordWrap/>
        <w:topLinePunct w:val="0"/>
        <w:bidi w:val="0"/>
        <w:spacing w:line="440" w:lineRule="exact"/>
        <w:ind w:firstLine="48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（三）</w:t>
      </w:r>
      <w:r>
        <w:rPr>
          <w:rFonts w:hint="eastAsia" w:ascii="仿宋_GB2312" w:hAnsi="仿宋_GB2312" w:eastAsia="仿宋_GB2312" w:cs="仿宋_GB2312"/>
          <w:b/>
          <w:color w:val="auto"/>
          <w:sz w:val="32"/>
          <w:szCs w:val="32"/>
        </w:rPr>
        <w:t>竞价响应文件的编制</w:t>
      </w:r>
    </w:p>
    <w:p>
      <w:pPr>
        <w:pStyle w:val="18"/>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420" w:lineRule="exact"/>
        <w:ind w:firstLine="627"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11、竞争性竞价响应文件编制基本要求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11.1竞买人对竞争性竞价响应文件的编制应按要求装订和封装。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竞买人提交的竞争性竞价响应文件以及竞买人与竞卖人就有关竞价的所有来往函电均应使用中文。竞买人提交的支持文件和印刷的文献可以使用别的语言，但其相应内容必须附有中文翻译文本，在解释竞争性竞价响应文件时以翻译文本为主。</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11.3竞买人应认真阅读、并充分理解本文件的全部内容（包括所有的补充、修改内容），承诺并履行本文件中各项条款规定及要求。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11.4竞争性竞价响应文件必须按本文件的全部内容，包括所有的补充通知及附件进行编制。</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11.5如因竞买人只填写和提供了本文件要求的部分内容和附件，而给评审造成困难，其可能导致的结果和责任由竞买人自行承担。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b w:val="0"/>
          <w:bCs w:val="0"/>
          <w:color w:val="auto"/>
          <w:sz w:val="32"/>
          <w:szCs w:val="32"/>
        </w:rPr>
        <w:t>竞价响应文件的语言及度量衡单位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12.1竞价响应文件及与竞价有关的所有文件均应使用中文。</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12.2除规范另有规定外，竞价响应文件使用的度量衡单位，均采用中华人民共和国法定计量单位。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13、竞价响应文件的组成</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13.1资格审查文件主要包括：（详见前附表）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13.2价格文件主要包括下列内容：</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13.2.1竞价函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格式见第四章，同下</w:t>
      </w:r>
      <w:r>
        <w:rPr>
          <w:rFonts w:hint="eastAsia" w:ascii="仿宋_GB2312" w:hAnsi="仿宋_GB2312" w:eastAsia="仿宋_GB2312" w:cs="仿宋_GB2312"/>
          <w:color w:val="auto"/>
          <w:sz w:val="32"/>
          <w:szCs w:val="32"/>
          <w:lang w:eastAsia="zh-CN"/>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13.2.2竞价单</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13.2.3授权委托书</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4竞价人基本情况表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竞价保证金凭证</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14.竞价：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14.1本项目的竞价采用本须知前附表所规定的方式。</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14.2本次土夹石料</w:t>
      </w:r>
      <w:r>
        <w:rPr>
          <w:rFonts w:hint="eastAsia" w:ascii="仿宋_GB2312" w:hAnsi="仿宋_GB2312" w:eastAsia="仿宋_GB2312" w:cs="仿宋_GB2312"/>
          <w:color w:val="auto"/>
          <w:sz w:val="32"/>
          <w:szCs w:val="32"/>
          <w:lang w:val="en-US" w:eastAsia="zh-CN"/>
        </w:rPr>
        <w:t>竞价底价</w:t>
      </w:r>
      <w:r>
        <w:rPr>
          <w:rFonts w:hint="eastAsia" w:ascii="仿宋_GB2312" w:hAnsi="仿宋_GB2312" w:eastAsia="仿宋_GB2312" w:cs="仿宋_GB2312"/>
          <w:b w:val="0"/>
          <w:bCs w:val="0"/>
          <w:color w:val="auto"/>
          <w:sz w:val="32"/>
          <w:szCs w:val="32"/>
          <w:lang w:val="en-US" w:eastAsia="zh-CN"/>
        </w:rPr>
        <w:t>为7元/吨，</w:t>
      </w:r>
      <w:r>
        <w:rPr>
          <w:rFonts w:hint="eastAsia" w:ascii="仿宋_GB2312" w:hAnsi="仿宋_GB2312" w:eastAsia="仿宋_GB2312" w:cs="仿宋_GB2312"/>
          <w:color w:val="auto"/>
          <w:sz w:val="32"/>
          <w:szCs w:val="32"/>
        </w:rPr>
        <w:t>竞价以价高者得为原则，</w:t>
      </w:r>
      <w:r>
        <w:rPr>
          <w:rFonts w:hint="eastAsia" w:ascii="仿宋_GB2312" w:hAnsi="仿宋_GB2312" w:eastAsia="仿宋_GB2312" w:cs="仿宋_GB2312"/>
          <w:color w:val="auto"/>
          <w:sz w:val="32"/>
          <w:szCs w:val="32"/>
          <w:lang w:eastAsia="zh-CN"/>
        </w:rPr>
        <w:t>进行一次竞价，如遇最高竞价相同，再由相同竞价人进行二次竞价，以此类推，直到确定一家最高竞价。</w:t>
      </w:r>
      <w:r>
        <w:rPr>
          <w:rFonts w:hint="eastAsia" w:ascii="仿宋_GB2312" w:hAnsi="仿宋_GB2312" w:eastAsia="仿宋_GB2312" w:cs="仿宋_GB2312"/>
          <w:color w:val="auto"/>
          <w:sz w:val="32"/>
          <w:szCs w:val="32"/>
        </w:rPr>
        <w:t>最终竞价为现场交货价，</w:t>
      </w:r>
      <w:r>
        <w:rPr>
          <w:rFonts w:hint="eastAsia" w:ascii="仿宋_GB2312" w:hAnsi="仿宋_GB2312" w:eastAsia="仿宋_GB2312" w:cs="仿宋_GB2312"/>
          <w:b w:val="0"/>
          <w:bCs/>
          <w:color w:val="auto"/>
          <w:sz w:val="32"/>
          <w:szCs w:val="32"/>
        </w:rPr>
        <w:t>低于</w:t>
      </w: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价的为无效竞价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rPr>
        <w:t>以</w:t>
      </w:r>
      <w:r>
        <w:rPr>
          <w:rFonts w:hint="eastAsia" w:ascii="仿宋_GB2312" w:hAnsi="仿宋_GB2312" w:eastAsia="仿宋_GB2312" w:cs="仿宋_GB2312"/>
          <w:b w:val="0"/>
          <w:bCs/>
          <w:color w:val="auto"/>
          <w:sz w:val="32"/>
          <w:szCs w:val="32"/>
          <w:lang w:val="en-US" w:eastAsia="zh-CN"/>
        </w:rPr>
        <w:t>报价</w:t>
      </w:r>
      <w:r>
        <w:rPr>
          <w:rFonts w:hint="eastAsia" w:ascii="仿宋_GB2312" w:hAnsi="仿宋_GB2312" w:eastAsia="仿宋_GB2312" w:cs="仿宋_GB2312"/>
          <w:b w:val="0"/>
          <w:bCs/>
          <w:color w:val="auto"/>
          <w:sz w:val="32"/>
          <w:szCs w:val="32"/>
        </w:rPr>
        <w:t>最高的单位视同为</w:t>
      </w:r>
      <w:r>
        <w:rPr>
          <w:rFonts w:hint="eastAsia" w:ascii="仿宋_GB2312" w:hAnsi="仿宋_GB2312" w:eastAsia="仿宋_GB2312" w:cs="仿宋_GB2312"/>
          <w:b w:val="0"/>
          <w:bCs/>
          <w:color w:val="auto"/>
          <w:sz w:val="32"/>
          <w:szCs w:val="32"/>
          <w:lang w:eastAsia="zh-CN"/>
        </w:rPr>
        <w:t>竞得方</w:t>
      </w:r>
      <w:r>
        <w:rPr>
          <w:rFonts w:hint="eastAsia" w:ascii="仿宋_GB2312" w:hAnsi="仿宋_GB2312" w:eastAsia="仿宋_GB2312" w:cs="仿宋_GB2312"/>
          <w:color w:val="auto"/>
          <w:sz w:val="32"/>
          <w:szCs w:val="32"/>
        </w:rPr>
        <w:t>，最终成交价含3%</w:t>
      </w:r>
      <w:r>
        <w:rPr>
          <w:rFonts w:hint="eastAsia" w:ascii="仿宋_GB2312" w:hAnsi="仿宋_GB2312" w:eastAsia="仿宋_GB2312" w:cs="仿宋_GB2312"/>
          <w:color w:val="auto"/>
          <w:sz w:val="32"/>
          <w:szCs w:val="32"/>
          <w:lang w:eastAsia="zh-CN"/>
        </w:rPr>
        <w:t>增值税</w:t>
      </w:r>
      <w:r>
        <w:rPr>
          <w:rFonts w:hint="eastAsia" w:ascii="仿宋_GB2312" w:hAnsi="仿宋_GB2312" w:eastAsia="仿宋_GB2312" w:cs="仿宋_GB2312"/>
          <w:color w:val="auto"/>
          <w:sz w:val="32"/>
          <w:szCs w:val="32"/>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14.3对于本文件中未列明，而竞买人认为必需的费用也需列入其竞价中。在合同实施时，竞卖人将不予支付成交竞买人没有列入的项目费用，并认为此项目的费用已包括在总竞价中。</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14.4竞价应包含与项目相关费用。</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14.5竞价保证金</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1、竞价保证金是响应性文件的一个组成部分，由竞买人以人民币形式提交招标采购单位。</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2、若竞买人的保证金逾期提交或金额不足，其响应性文件将被拒绝。</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3、竞价保证金的退还：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未成交方的竞价保证金，将在《成交通知书》发出后五个工作日内无息退还。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成交方的竞价保证金在合同签订后</w:t>
      </w:r>
      <w:r>
        <w:rPr>
          <w:rFonts w:hint="eastAsia" w:ascii="仿宋_GB2312" w:hAnsi="仿宋_GB2312" w:eastAsia="仿宋_GB2312" w:cs="仿宋_GB2312"/>
          <w:color w:val="auto"/>
          <w:sz w:val="32"/>
          <w:szCs w:val="32"/>
          <w:lang w:val="en-US" w:eastAsia="zh-CN"/>
        </w:rPr>
        <w:t>将直接转为履约保证金。</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4、出现以下情况，竞买人的竞价保证金将不予退还：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竞买人已递交响应性文件，但在竞价响应有效期内撤回竞价响应的；</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响应性文件中提供虚假文件的；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竞买人在竞价期间用不正当手段试图影响、改变竞价结果的；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成交方不按其竞价响应承诺签订合同或放弃成交的；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与竞卖人、其他竞买人或招标单位工作人员恶意串通的。</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15、竞价有效期</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15.1</w:t>
      </w:r>
      <w:r>
        <w:rPr>
          <w:rFonts w:hint="eastAsia" w:ascii="仿宋_GB2312" w:hAnsi="仿宋_GB2312" w:eastAsia="仿宋_GB2312" w:cs="仿宋_GB2312"/>
          <w:b w:val="0"/>
          <w:bCs w:val="0"/>
          <w:color w:val="auto"/>
          <w:sz w:val="32"/>
          <w:szCs w:val="32"/>
        </w:rPr>
        <w:t>竞价有效期为60日历天，</w:t>
      </w:r>
      <w:r>
        <w:rPr>
          <w:rFonts w:hint="eastAsia" w:ascii="仿宋_GB2312" w:hAnsi="仿宋_GB2312" w:eastAsia="仿宋_GB2312" w:cs="仿宋_GB2312"/>
          <w:color w:val="auto"/>
          <w:sz w:val="32"/>
          <w:szCs w:val="32"/>
        </w:rPr>
        <w:t>从竞价截止之日算起。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15.2在原定竞价有效期内，如果出现特殊情况，竞卖人可以书面形式向竞买人提出延长竞价有效期的要求，对此要求竞买人须以书面形式予以答复，竞买人可以拒绝这种要求，而不被没收竞价保证金。同意延长竞价有效期的竞买人不允许修改其竞价响应文件，但需要相应地延长竞价保证金的有效期，在延长期内，关于竞价保证金的退还与没收的规定仍然适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16、竞价响应文件的份数和签署</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16.1竞价响应文件数按一正贰副提交。竞价响应文件正本和副本如有不一致之处，以正本为准。</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16.2竞价响应文件正本与副本均需使用A4纸用永久性字迹打印，并需在竞价响应文件封面右上角清楚地注明“正本”或“副本”。</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16.3竞价响应文件封面、竞价书均应加盖竞买人印章并经法定代表人签字和盖章。竞价响应文件签字及内容均须符合要求，否则竞价响应文件签署无效。</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16.4全套竞价响应文件不准有涂改和行间插字。如有修改，修改处应加盖竞买人公章或由委托人签字或盖章。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（四）竞价响应文件的递交</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17、竞价响应文件的密封与标志</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17.1竞买人应将竞价响应文件的正本和副本分别密封在两个外层包封中，并在外包封上注明：（1）竞卖人名称，（2）项目名称，（3）项目编号，（4）</w:t>
      </w:r>
      <w:r>
        <w:rPr>
          <w:rFonts w:hint="eastAsia" w:ascii="仿宋_GB2312" w:hAnsi="仿宋_GB2312" w:eastAsia="仿宋_GB2312" w:cs="仿宋_GB2312"/>
          <w:color w:val="auto"/>
          <w:sz w:val="32"/>
          <w:szCs w:val="32"/>
          <w:u w:val="single"/>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10</w:t>
      </w:r>
      <w:r>
        <w:rPr>
          <w:rFonts w:hint="eastAsia" w:ascii="仿宋_GB2312" w:hAnsi="仿宋_GB2312" w:eastAsia="仿宋_GB2312" w:cs="仿宋_GB2312"/>
          <w:color w:val="auto"/>
          <w:sz w:val="32"/>
          <w:szCs w:val="32"/>
        </w:rPr>
        <w:t>时竞价，此时间前不得开封。</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17.2所有竞价响应文件外层密封袋的封口处应加盖竞买人印章。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18、竞价响应文件的提交</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18.1竞价响应文件应按前附表所规定的地点，于截止时间前提交，并办理接收手续。</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19、竞价响应文件提交截止时间</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19.1竞买人应在前附表规定的时间之前将竞价响应文件提交给竞卖人。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20、迟交的竞价响应文件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20.1竞卖人在竞价截止时间以后收到的竞价响应文件，将原封退给竞买人。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21、竞价响应文件的修改与撤回</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21.1竞买人在递交竞价响应文件之后，在规定的竞价截止时间之前，可以书面形式向竞卖人递交修改或撤回其竞价响应文件的通知。在竞价截止时间之后，不能更改竞价响应文件。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21.2竞买人竞价响应文件的修改或撤回通知，应按规定编制、密封、标志和提交（在内外层包封上标明“修改”或“撤回”字样）。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（五）竞价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22、竞价须知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22.1竞价会议由</w:t>
      </w:r>
      <w:r>
        <w:rPr>
          <w:rFonts w:hint="eastAsia" w:ascii="仿宋_GB2312" w:hAnsi="仿宋_GB2312" w:eastAsia="仿宋_GB2312" w:cs="仿宋_GB2312"/>
          <w:color w:val="auto"/>
          <w:sz w:val="32"/>
          <w:szCs w:val="32"/>
          <w:lang w:val="en-US" w:eastAsia="zh-CN"/>
        </w:rPr>
        <w:t>黄石市城发矿业有限公司</w:t>
      </w:r>
      <w:r>
        <w:rPr>
          <w:rFonts w:hint="eastAsia" w:ascii="仿宋_GB2312" w:hAnsi="仿宋_GB2312" w:eastAsia="仿宋_GB2312" w:cs="仿宋_GB2312"/>
          <w:color w:val="auto"/>
          <w:sz w:val="32"/>
          <w:szCs w:val="32"/>
        </w:rPr>
        <w:t>主持，按竞价须知前附表规定的时间和地点举行，核验到会各竞买人身份，由竞买人代表检查竞价响应文件密封情况，经确认无误后，宣布有效竞价响应文件，由竞价小组对竞价响应文件进行评审。</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 在竞价时，当竞价响应文件出现下列情形之一的，竞卖人不予受理：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22.2.1 竞价响应文件逾期送达或者中途撤标或者未送达指定地点的；</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22.2.2 竞价响应文件未按照竞价文件的要求予以密封的。</w:t>
      </w: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23、竞价响应文件澄清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23.1 在竞价过程中，竞价小组可以用书面形式要求竞买人对竞价响应文件中含义不明确，对同类问题表述不一致或者有明显文字和计算错误的内容作必要的澄清、说明或者补正。竞买人应在竞价结束前用书面形式进行澄清、说明或者补正，其澄清、说明或者补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23.2 竞价响应文件中的大写金额与小写金额不一致时，以大写金额为准，总价金额与单价金额不一致时，以单价金额为准，但单价金额小数点有明显错误的除外，对不同文字文本竞价响应文件的解释发生异议时，以中文文本为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23.3 书面答复须经竞买人法定代表人或其委托代理人签字或加盖印鉴，签字或加盖印鉴的书面答复将视为竞价响应文件的组成部分。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23.4 在竞价响应文件的审查、澄清、评价和比较以及合同签订过程中，竞买人对竞卖人和竞价小组成员施加影响的任何行为，都将导致取消其成交资格。</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24、竞价程序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24.1、竞价小组：本项目竞价小组由3人组成</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24.2、推荐竞价组长：组长由竞价小组根据相关规定推选竞价组长。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24.3、竞卖人应当按竞争性竞价文件的规定，在递交竞价响应文件截止时间的同一时间组织公开竞价。报名的所有竞买人代表、竞卖人和有关方面代表参加。参加竞价的代表应签名报到以证明其出席。</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bookmarkStart w:id="9" w:name="_Toc297789726"/>
      <w:bookmarkStart w:id="10" w:name="_Toc520356169"/>
      <w:bookmarkStart w:id="11" w:name="_Toc299697299"/>
      <w:r>
        <w:rPr>
          <w:rFonts w:hint="eastAsia" w:ascii="仿宋_GB2312" w:hAnsi="仿宋_GB2312" w:eastAsia="仿宋_GB2312" w:cs="仿宋_GB2312"/>
          <w:color w:val="auto"/>
          <w:sz w:val="32"/>
          <w:szCs w:val="32"/>
        </w:rPr>
        <w:t>24.4、竞价小组对竞买人响应文件及竞价响应文件进行资格性和符合性审查，通过资格性和符合性审查的竞买人才允许进入竞价程序，竞价程序采用全公开方式，由竞价小组现场宣读各竞买人的实际竞价。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①第一轮竞价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竞价小组按已确定的竞价顺序（按签到顺序），分别对符合采购需求、质量和服务的竞买人宣读其竞价，并了解其竞价组成情况。</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对竞价过程和重要竞价内容进行记录，竞价双方在记录上签字确认。</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竞价小组一致确定响应竞买人符合竞价文件要求的，按竞价文件设定的方法和标准确定成交候选人。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若在第一轮竞价中竞价小组未能确定成交竞买人的，可让竞价人进行第二轮竞价。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③第二轮竞价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第二轮竞价现场填写并递交，由竞价小组现场宣读。</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对竞价过程和竞价内容进行记录，竞价双方在记录上签字确认。竞价小组按竞价文件设定的方法和标准确定成交候选人。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第二轮竞价竞价小组仍未能确定成交候选人的，可进行第三轮竞价。以此类推直至确定最高竞价为止。</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25、成交原则</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成交候选人的每轮竞价，密封递交竞价小组。竞价小组按竞价从高到低排序，推荐成交候选人顺序，形成竞价报告。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响应竞买人的竞价均低于了竞价控制价，竞卖人有权终止竞价活动；终止后，竞卖人需要采取调整采购预算或项目配置标准等，或采取其他采购方式的，应当在采购活动开始前经采购监督管理部门批准。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竞价过程由</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指定专人负责记录，并存档备查。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26、确定成交竞买人办法</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26.1竞价小组只要求资格评审合格的竞买人在规定的时间内进行竞价。</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26.2竞价小组将根据需要决定是否要求所有合格的竞买人在规定时间内进行第二次或多次竞价，将能确定出最高竞价的那一轮作为最终竞价作为竞价小组评比的最终依据。</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26.3根据符合采购需求、质量和服务相等且竞价最高的原则确定成交竞买人。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27、发布成交公告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成交竞买人确定后，在采购指定媒体上进行公告，公告期为1个工作日。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28、发出成交通知书</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发布成交公告的同时，向成交竞买人发出成交通知书。并将成交结果通知所有未成交的响应竞买人。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成交通知书发出后，竞卖人改变成交结果，成交竞买人放弃成交的，应承担相应的法律责任。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成交公告发布期内，竞买人对成交结果、竞价过程有质疑的，采购监督管理部门应按采购质疑和投诉程序受理、答复和处理。</w:t>
      </w:r>
    </w:p>
    <w:bookmarkEnd w:id="9"/>
    <w:bookmarkEnd w:id="10"/>
    <w:bookmarkEnd w:id="11"/>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bookmarkStart w:id="12" w:name="_Ref467306377"/>
      <w:bookmarkStart w:id="13" w:name="_Toc299697304"/>
      <w:bookmarkStart w:id="14" w:name="_Toc297789732"/>
      <w:bookmarkStart w:id="15" w:name="_Ref467306978"/>
      <w:bookmarkStart w:id="16" w:name="_Ref467307062"/>
      <w:bookmarkStart w:id="17" w:name="_Toc520356175"/>
      <w:bookmarkStart w:id="18" w:name="_Ref467307204"/>
      <w:r>
        <w:rPr>
          <w:rFonts w:hint="eastAsia" w:ascii="仿宋_GB2312" w:hAnsi="仿宋_GB2312" w:eastAsia="仿宋_GB2312" w:cs="仿宋_GB2312"/>
          <w:b/>
          <w:color w:val="auto"/>
          <w:sz w:val="32"/>
          <w:szCs w:val="32"/>
        </w:rPr>
        <w:t>29、签订合同</w:t>
      </w:r>
      <w:bookmarkEnd w:id="12"/>
      <w:bookmarkEnd w:id="13"/>
      <w:bookmarkEnd w:id="14"/>
      <w:bookmarkEnd w:id="15"/>
      <w:bookmarkEnd w:id="16"/>
      <w:bookmarkEnd w:id="17"/>
      <w:bookmarkEnd w:id="18"/>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成交竞买人应当自成交通知书发出之日起一周内，与竞卖人签订合同，否则按撤回竞价文件处理。竞价文件、成交竞买人的竞价响应文件及其澄清文件等，均为签订合同的依据。</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30、适用法律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竞卖人、竞买人的一切采购活动均适用于相关法律法规。</w:t>
      </w:r>
    </w:p>
    <w:p>
      <w:pPr>
        <w:keepNext w:val="0"/>
        <w:keepLines w:val="0"/>
        <w:pageBreakBefore w:val="0"/>
        <w:kinsoku/>
        <w:wordWrap/>
        <w:topLinePunct w:val="0"/>
        <w:bidi w:val="0"/>
        <w:spacing w:line="440" w:lineRule="exact"/>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bidi w:val="0"/>
        <w:spacing w:line="440" w:lineRule="exact"/>
        <w:jc w:val="center"/>
        <w:rPr>
          <w:rFonts w:hint="eastAsia" w:ascii="方正小标宋简体" w:hAnsi="方正小标宋简体" w:eastAsia="方正小标宋简体" w:cs="方正小标宋简体"/>
          <w:b w:val="0"/>
          <w:bCs/>
          <w:color w:val="auto"/>
          <w:spacing w:val="30"/>
          <w:sz w:val="44"/>
          <w:szCs w:val="44"/>
        </w:rPr>
      </w:pPr>
      <w:r>
        <w:rPr>
          <w:rFonts w:hint="eastAsia" w:ascii="方正小标宋简体" w:hAnsi="方正小标宋简体" w:eastAsia="方正小标宋简体" w:cs="方正小标宋简体"/>
          <w:b w:val="0"/>
          <w:bCs/>
          <w:color w:val="auto"/>
          <w:spacing w:val="30"/>
          <w:sz w:val="44"/>
          <w:szCs w:val="44"/>
        </w:rPr>
        <w:t>第三章 合同格式</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val="0"/>
          <w:color w:val="auto"/>
          <w:spacing w:val="30"/>
          <w:sz w:val="32"/>
          <w:szCs w:val="32"/>
        </w:rPr>
      </w:pPr>
      <w:r>
        <w:rPr>
          <w:rFonts w:hint="eastAsia" w:ascii="仿宋_GB2312" w:hAnsi="仿宋_GB2312" w:eastAsia="仿宋_GB2312" w:cs="仿宋_GB2312"/>
          <w:b/>
          <w:bCs w:val="0"/>
          <w:color w:val="auto"/>
          <w:spacing w:val="30"/>
          <w:sz w:val="32"/>
          <w:szCs w:val="32"/>
          <w:lang w:val="en-US" w:eastAsia="zh-CN"/>
        </w:rPr>
        <w:t>土夹石料销售合同</w:t>
      </w:r>
      <w:r>
        <w:rPr>
          <w:rFonts w:hint="eastAsia" w:ascii="仿宋_GB2312" w:hAnsi="仿宋_GB2312" w:eastAsia="仿宋_GB2312" w:cs="仿宋_GB2312"/>
          <w:b/>
          <w:bCs w:val="0"/>
          <w:color w:val="auto"/>
          <w:spacing w:val="30"/>
          <w:sz w:val="32"/>
          <w:szCs w:val="32"/>
        </w:rPr>
        <w:t>模板</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 xml:space="preserve">       （简称甲方）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（简称乙方）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中华人民共和国民法典</w:t>
      </w:r>
      <w:r>
        <w:rPr>
          <w:rFonts w:hint="eastAsia" w:ascii="仿宋_GB2312" w:hAnsi="仿宋_GB2312" w:eastAsia="仿宋_GB2312" w:cs="仿宋_GB2312"/>
          <w:color w:val="auto"/>
          <w:sz w:val="32"/>
          <w:szCs w:val="32"/>
        </w:rPr>
        <w:t>》及相关法律法规的规定，根据甲方组织的竞价会结果，乙方为本项目的竞买人，双方本着公正、公平、诚信的原则，在平等互利的基础上，甲乙双方就</w:t>
      </w:r>
      <w:r>
        <w:rPr>
          <w:rFonts w:hint="eastAsia" w:ascii="仿宋_GB2312" w:hAnsi="仿宋_GB2312" w:eastAsia="仿宋_GB2312" w:cs="仿宋_GB2312"/>
          <w:color w:val="auto"/>
          <w:sz w:val="32"/>
          <w:szCs w:val="32"/>
          <w:lang w:eastAsia="zh-CN"/>
        </w:rPr>
        <w:t>黄石市城发矿业有限公司排废土夹石料</w:t>
      </w:r>
      <w:r>
        <w:rPr>
          <w:rFonts w:hint="eastAsia" w:ascii="仿宋_GB2312" w:hAnsi="仿宋_GB2312" w:eastAsia="仿宋_GB2312" w:cs="仿宋_GB2312"/>
          <w:color w:val="auto"/>
          <w:sz w:val="32"/>
          <w:szCs w:val="32"/>
        </w:rPr>
        <w:t>销售有关事宜，特签订本合同。</w:t>
      </w:r>
    </w:p>
    <w:p>
      <w:pPr>
        <w:keepNext w:val="0"/>
        <w:keepLines w:val="0"/>
        <w:pageBreakBefore w:val="0"/>
        <w:numPr>
          <w:ilvl w:val="0"/>
          <w:numId w:val="2"/>
        </w:numPr>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供货产品种类、交货地点、价格、数量：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甲方供应的为</w:t>
      </w:r>
      <w:r>
        <w:rPr>
          <w:rFonts w:hint="eastAsia" w:ascii="仿宋_GB2312" w:hAnsi="仿宋_GB2312" w:eastAsia="仿宋_GB2312" w:cs="仿宋_GB2312"/>
          <w:color w:val="auto"/>
          <w:sz w:val="32"/>
          <w:szCs w:val="32"/>
          <w:lang w:eastAsia="zh-CN"/>
        </w:rPr>
        <w:t>黄石市城发矿业有限公司排废土夹石料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具体以最终成交的价格为准。</w:t>
      </w:r>
    </w:p>
    <w:tbl>
      <w:tblPr>
        <w:tblStyle w:val="12"/>
        <w:tblpPr w:leftFromText="180" w:rightFromText="180" w:vertAnchor="text" w:horzAnchor="page" w:tblpX="1407" w:tblpY="383"/>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土夹石料</w:t>
            </w:r>
          </w:p>
        </w:tc>
        <w:tc>
          <w:tcPr>
            <w:tcW w:w="7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eastAsia="zh-CN"/>
              </w:rPr>
              <w:t>排废土夹石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土含量</w:t>
            </w:r>
            <w:r>
              <w:rPr>
                <w:rFonts w:hint="default" w:ascii="Arial" w:hAnsi="Arial" w:eastAsia="仿宋_GB2312" w:cs="Arial"/>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50%</w:t>
            </w:r>
            <w:r>
              <w:rPr>
                <w:rFonts w:hint="eastAsia" w:ascii="仿宋_GB2312" w:hAnsi="仿宋_GB2312" w:eastAsia="仿宋_GB2312" w:cs="仿宋_GB2312"/>
                <w:b w:val="0"/>
                <w:bCs w:val="0"/>
                <w:color w:val="auto"/>
                <w:sz w:val="32"/>
                <w:szCs w:val="3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成交价格</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合同总价</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p>
        </w:tc>
      </w:tr>
    </w:tbl>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合同履行前，</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rPr>
        <w:t>须向甲方提交履约保证金</w:t>
      </w:r>
      <w:r>
        <w:rPr>
          <w:rFonts w:hint="eastAsia" w:ascii="仿宋_GB2312" w:hAnsi="仿宋_GB2312" w:eastAsia="仿宋_GB2312" w:cs="仿宋_GB2312"/>
          <w:b w:val="0"/>
          <w:bCs/>
          <w:color w:val="auto"/>
          <w:sz w:val="32"/>
          <w:szCs w:val="32"/>
          <w:lang w:val="en-US" w:eastAsia="zh-CN"/>
        </w:rPr>
        <w:t>人民币20万元（大写：贰拾</w:t>
      </w:r>
      <w:r>
        <w:rPr>
          <w:rFonts w:hint="eastAsia" w:ascii="仿宋_GB2312" w:hAnsi="仿宋_GB2312" w:eastAsia="仿宋_GB2312" w:cs="仿宋_GB2312"/>
          <w:b w:val="0"/>
          <w:bCs/>
          <w:color w:val="auto"/>
          <w:sz w:val="32"/>
          <w:szCs w:val="32"/>
        </w:rPr>
        <w:t>万元整</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。履约保证金到账，合同方能生效。合同履约完毕，乙</w:t>
      </w:r>
      <w:r>
        <w:rPr>
          <w:rFonts w:hint="eastAsia" w:ascii="仿宋_GB2312" w:hAnsi="仿宋_GB2312" w:eastAsia="仿宋_GB2312" w:cs="仿宋_GB2312"/>
          <w:color w:val="auto"/>
          <w:sz w:val="32"/>
          <w:szCs w:val="32"/>
        </w:rPr>
        <w:t xml:space="preserve">方无违约行为，甲方一周内无息退还履约保证金。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本项目采取先款后货的方式销售。</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竞价成交后三日内</w:t>
      </w:r>
      <w:r>
        <w:rPr>
          <w:rFonts w:hint="eastAsia" w:ascii="仿宋_GB2312" w:hAnsi="仿宋_GB2312" w:eastAsia="仿宋_GB2312" w:cs="仿宋_GB2312"/>
          <w:color w:val="auto"/>
          <w:sz w:val="32"/>
          <w:szCs w:val="32"/>
          <w:lang w:val="en-US" w:eastAsia="zh-CN"/>
        </w:rPr>
        <w:t>签订合同并一次性缴纳履约保证金及货款，若未履约，甲方有权终止本次竞价，并没收投标保证金。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4.乙方最后一天装车因满足满车的需要，计量超出7万吨部分按竞价单价执行（超出部分不得超过总量的20%）。</w:t>
      </w:r>
      <w:r>
        <w:rPr>
          <w:rFonts w:hint="eastAsia" w:ascii="仿宋_GB2312" w:hAnsi="仿宋_GB2312" w:eastAsia="仿宋_GB2312" w:cs="仿宋_GB2312"/>
          <w:b w:val="0"/>
          <w:bCs/>
          <w:color w:val="auto"/>
          <w:sz w:val="32"/>
          <w:szCs w:val="32"/>
        </w:rPr>
        <w:t>合同履行期间，成交的竞卖价格不随市场</w:t>
      </w:r>
      <w:r>
        <w:rPr>
          <w:rFonts w:hint="eastAsia" w:ascii="仿宋_GB2312" w:hAnsi="仿宋_GB2312" w:eastAsia="仿宋_GB2312" w:cs="仿宋_GB2312"/>
          <w:b w:val="0"/>
          <w:bCs/>
          <w:color w:val="auto"/>
          <w:sz w:val="32"/>
          <w:szCs w:val="32"/>
          <w:lang w:val="en-US" w:eastAsia="zh-CN"/>
        </w:rPr>
        <w:t>石料</w:t>
      </w:r>
      <w:r>
        <w:rPr>
          <w:rFonts w:hint="eastAsia" w:ascii="仿宋_GB2312" w:hAnsi="仿宋_GB2312" w:eastAsia="仿宋_GB2312" w:cs="仿宋_GB2312"/>
          <w:b w:val="0"/>
          <w:bCs/>
          <w:color w:val="auto"/>
          <w:sz w:val="32"/>
          <w:szCs w:val="32"/>
        </w:rPr>
        <w:t>价格变化而调整。</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供货地点及供货方式：</w:t>
      </w:r>
      <w:r>
        <w:rPr>
          <w:rFonts w:hint="eastAsia" w:ascii="仿宋_GB2312" w:hAnsi="仿宋_GB2312" w:eastAsia="仿宋_GB2312" w:cs="仿宋_GB2312"/>
          <w:color w:val="auto"/>
          <w:sz w:val="32"/>
          <w:szCs w:val="32"/>
        </w:rPr>
        <w:t xml:space="preserve"> </w:t>
      </w:r>
    </w:p>
    <w:p>
      <w:pPr>
        <w:keepNext w:val="0"/>
        <w:keepLines w:val="0"/>
        <w:pageBreakBefore w:val="0"/>
        <w:tabs>
          <w:tab w:val="left" w:pos="1163"/>
        </w:tabs>
        <w:kinsoku/>
        <w:wordWrap/>
        <w:topLinePunct w:val="0"/>
        <w:bidi w:val="0"/>
        <w:spacing w:line="440" w:lineRule="exact"/>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rPr>
        <w:t>1.供货地点：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tabs>
          <w:tab w:val="left" w:pos="1257"/>
        </w:tabs>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2.乙方需对运输车辆及岗位操作人员办理意外及财产保险</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双方权利和义务：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1.甲方采取先款后货的方式销售。</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竞价成交后三日内</w:t>
      </w:r>
      <w:r>
        <w:rPr>
          <w:rFonts w:hint="eastAsia" w:ascii="仿宋_GB2312" w:hAnsi="仿宋_GB2312" w:eastAsia="仿宋_GB2312" w:cs="仿宋_GB2312"/>
          <w:color w:val="auto"/>
          <w:sz w:val="32"/>
          <w:szCs w:val="32"/>
          <w:lang w:val="en-US" w:eastAsia="zh-CN"/>
        </w:rPr>
        <w:t>签订合同并一次性缴纳履约保证金及货款</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逾期缴纳相关款项，甲方有权另行选择购货单位并终止合同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同时没收投标保证金。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2.在甲方指定的磅房称重，由甲方出具磅单，双方共同监磅并确认，作为结算依据，过磅后甲方不再对产品重量及质量负责。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乙方在装车施工中，严格服从甲方管理。若因乙方</w:t>
      </w:r>
      <w:r>
        <w:rPr>
          <w:rFonts w:hint="eastAsia" w:ascii="仿宋_GB2312" w:hAnsi="仿宋_GB2312" w:eastAsia="仿宋_GB2312" w:cs="仿宋_GB2312"/>
          <w:color w:val="auto"/>
          <w:sz w:val="32"/>
          <w:szCs w:val="32"/>
        </w:rPr>
        <w:t>自身原因</w:t>
      </w:r>
      <w:r>
        <w:rPr>
          <w:rFonts w:hint="eastAsia" w:ascii="仿宋_GB2312" w:hAnsi="仿宋_GB2312" w:eastAsia="仿宋_GB2312" w:cs="仿宋_GB2312"/>
          <w:color w:val="auto"/>
          <w:sz w:val="32"/>
          <w:szCs w:val="32"/>
          <w:lang w:val="en-US" w:eastAsia="zh-CN"/>
        </w:rPr>
        <w:t>在施工过程中造成的任何安全事故（人员伤亡、机械及财产损毁），均由乙方承担其一切经济损失和相应的法律责任。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乙方车辆应遵守相关安全规定，按指定路线行驶，如因乙方自身原因在运输过程中发生道路安全责任事故，由乙方自行负责。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shd w:val="clear" w:color="auto" w:fill="CCE8CF" w:themeFill="background1"/>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shd w:val="clear" w:color="auto" w:fill="CCE8CF" w:themeFill="background1"/>
        </w:rPr>
        <w:t>负责运输前及运输过程中做好公安、交警、交通、路政、城管、环保等部门的沟通与协调工作以及周边工农关系的协调，取得合法有效的运输手续。负责运输道路沿途的环保保洁，清理路面卫生。甲方负责配合乙方办理相关手续并在</w:t>
      </w:r>
      <w:r>
        <w:rPr>
          <w:rFonts w:hint="eastAsia" w:ascii="仿宋_GB2312" w:hAnsi="仿宋_GB2312" w:eastAsia="仿宋_GB2312" w:cs="仿宋_GB2312"/>
          <w:color w:val="auto"/>
          <w:sz w:val="32"/>
          <w:szCs w:val="32"/>
          <w:shd w:val="clear" w:color="auto" w:fill="CCE8CF" w:themeFill="background1"/>
          <w:lang w:val="en-US" w:eastAsia="zh-CN"/>
        </w:rPr>
        <w:t>矿</w:t>
      </w:r>
      <w:r>
        <w:rPr>
          <w:rFonts w:hint="eastAsia" w:ascii="仿宋_GB2312" w:hAnsi="仿宋_GB2312" w:eastAsia="仿宋_GB2312" w:cs="仿宋_GB2312"/>
          <w:color w:val="auto"/>
          <w:sz w:val="32"/>
          <w:szCs w:val="32"/>
          <w:shd w:val="clear" w:color="auto" w:fill="CCE8CF" w:themeFill="background1"/>
        </w:rPr>
        <w:t>区</w:t>
      </w:r>
      <w:r>
        <w:rPr>
          <w:rFonts w:hint="eastAsia" w:ascii="仿宋_GB2312" w:hAnsi="仿宋_GB2312" w:eastAsia="仿宋_GB2312" w:cs="仿宋_GB2312"/>
          <w:color w:val="auto"/>
          <w:sz w:val="32"/>
          <w:szCs w:val="32"/>
          <w:shd w:val="clear" w:color="auto" w:fill="CCE8CF" w:themeFill="background1"/>
          <w:lang w:val="en-US" w:eastAsia="zh-CN"/>
        </w:rPr>
        <w:t>范围</w:t>
      </w:r>
      <w:r>
        <w:rPr>
          <w:rFonts w:hint="eastAsia" w:ascii="仿宋_GB2312" w:hAnsi="仿宋_GB2312" w:eastAsia="仿宋_GB2312" w:cs="仿宋_GB2312"/>
          <w:color w:val="auto"/>
          <w:sz w:val="32"/>
          <w:szCs w:val="32"/>
          <w:shd w:val="clear" w:color="auto" w:fill="CCE8CF" w:themeFill="background1"/>
        </w:rPr>
        <w:t>内的运输提供通行便利。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.乙方必须按照甲方指定的</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按顺序装车。</w:t>
      </w:r>
      <w:r>
        <w:rPr>
          <w:rFonts w:hint="eastAsia" w:ascii="仿宋_GB2312" w:hAnsi="仿宋_GB2312" w:eastAsia="仿宋_GB2312" w:cs="仿宋_GB2312"/>
          <w:color w:val="auto"/>
          <w:sz w:val="32"/>
          <w:szCs w:val="32"/>
          <w:lang w:val="en-US" w:eastAsia="zh-CN"/>
        </w:rPr>
        <w:t>严禁进入非合同成交以外产品的区域内逗留，</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val="en-US" w:eastAsia="zh-CN"/>
        </w:rPr>
        <w:t>无故</w:t>
      </w:r>
      <w:r>
        <w:rPr>
          <w:rFonts w:hint="eastAsia" w:ascii="仿宋_GB2312" w:hAnsi="仿宋_GB2312" w:eastAsia="仿宋_GB2312" w:cs="仿宋_GB2312"/>
          <w:color w:val="auto"/>
          <w:sz w:val="32"/>
          <w:szCs w:val="32"/>
        </w:rPr>
        <w:t>选择性装车、拖延时间不装车。乙方如有违反甲方有权终止合同，甲方退还乙方未提货的剩余货款，给甲方造成损失的，甲方有权从货款及履约保证金中直接扣除或进行追偿。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应服从甲方安排，派专人到装车区域配合甲方人员安排装车，车辆驾驶员必须听从甲方现场人员统一管理，遵守甲方的相关规定，自觉维护好作业区域内的环境卫生、生产、安全、环保及道路交通安全，否则，甲方有权停止装车和销售，对乙方进行处罚，造成甲方损失的由乙方承担。运输全过程必须符合甲方安全、环保管理要求，运输途中如违反国家的法律法规以及公安、交警、交通、路政、城管、环保等部门规定，造成事故和处罚的，责任由乙方承担，乙方相关处罚与甲方无关。</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乙方所有人员进入作业现场前必须经甲方管理人员许可，进入现场时应戴好安全帽等个体防护措施。乙方在作业现场工作人员必须服从甲方管理人员的统一管理，不得擅自影响指挥现场装车挖机作业。如有违反，甲方有权驱离现场</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.乙方车辆和人员进入作业区域内必须注意安全规程，制定安全运输方案。时刻加强对</w:t>
      </w:r>
      <w:r>
        <w:rPr>
          <w:rFonts w:hint="eastAsia" w:ascii="仿宋_GB2312" w:hAnsi="仿宋_GB2312" w:eastAsia="仿宋_GB2312" w:cs="仿宋_GB2312"/>
          <w:color w:val="auto"/>
          <w:sz w:val="32"/>
          <w:szCs w:val="32"/>
          <w:lang w:val="en-US" w:eastAsia="zh-CN"/>
        </w:rPr>
        <w:t>装车作业周围</w:t>
      </w:r>
      <w:r>
        <w:rPr>
          <w:rFonts w:hint="eastAsia" w:ascii="仿宋_GB2312" w:hAnsi="仿宋_GB2312" w:eastAsia="仿宋_GB2312" w:cs="仿宋_GB2312"/>
          <w:color w:val="auto"/>
          <w:sz w:val="32"/>
          <w:szCs w:val="32"/>
        </w:rPr>
        <w:t>的观察，</w:t>
      </w:r>
      <w:r>
        <w:rPr>
          <w:rFonts w:hint="eastAsia" w:ascii="仿宋_GB2312" w:hAnsi="仿宋_GB2312" w:eastAsia="仿宋_GB2312" w:cs="仿宋_GB2312"/>
          <w:color w:val="auto"/>
          <w:sz w:val="32"/>
          <w:szCs w:val="32"/>
          <w:lang w:val="en-US" w:eastAsia="zh-CN"/>
        </w:rPr>
        <w:t>以免在装车过程中产生坠石，</w:t>
      </w:r>
      <w:r>
        <w:rPr>
          <w:rFonts w:hint="eastAsia" w:ascii="仿宋_GB2312" w:hAnsi="仿宋_GB2312" w:eastAsia="仿宋_GB2312" w:cs="仿宋_GB2312"/>
          <w:color w:val="auto"/>
          <w:sz w:val="32"/>
          <w:szCs w:val="32"/>
        </w:rPr>
        <w:t>因乙方</w:t>
      </w:r>
      <w:r>
        <w:rPr>
          <w:rFonts w:hint="eastAsia" w:ascii="仿宋_GB2312" w:hAnsi="仿宋_GB2312" w:eastAsia="仿宋_GB2312" w:cs="仿宋_GB2312"/>
          <w:color w:val="auto"/>
          <w:sz w:val="32"/>
          <w:szCs w:val="32"/>
          <w:lang w:val="en-US" w:eastAsia="zh-CN"/>
        </w:rPr>
        <w:t>自身</w:t>
      </w:r>
      <w:r>
        <w:rPr>
          <w:rFonts w:hint="eastAsia" w:ascii="仿宋_GB2312" w:hAnsi="仿宋_GB2312" w:eastAsia="仿宋_GB2312" w:cs="仿宋_GB2312"/>
          <w:color w:val="auto"/>
          <w:sz w:val="32"/>
          <w:szCs w:val="32"/>
        </w:rPr>
        <w:t>原因造成的人员伤害和车辆设备损坏的一律由乙方负责承担。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因甲方原因、或政府原因等特殊情况不能装车，应提前半天告知乙方，因甲方不通知导致乙方车辆到达现场怠工超过4小时，应给予乙方怠工补偿。如补偿标准无法协商的，双方同意参照政府部门公布的标准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.为了工程进度和运输安全以及道路承载状况，运输的车型及数量双方另行协商并经甲方办理相关</w:t>
      </w:r>
      <w:r>
        <w:rPr>
          <w:rFonts w:hint="eastAsia" w:ascii="仿宋_GB2312" w:hAnsi="仿宋_GB2312" w:eastAsia="仿宋_GB2312" w:cs="仿宋_GB2312"/>
          <w:color w:val="auto"/>
          <w:sz w:val="32"/>
          <w:szCs w:val="32"/>
          <w:lang w:val="en-US" w:eastAsia="zh-CN"/>
        </w:rPr>
        <w:t>厂区内部</w:t>
      </w:r>
      <w:r>
        <w:rPr>
          <w:rFonts w:hint="eastAsia" w:ascii="仿宋_GB2312" w:hAnsi="仿宋_GB2312" w:eastAsia="仿宋_GB2312" w:cs="仿宋_GB2312"/>
          <w:color w:val="auto"/>
          <w:sz w:val="32"/>
          <w:szCs w:val="32"/>
        </w:rPr>
        <w:t>通行证后执行，乙方车辆数量必须满足甲方工程进度，所有车辆必须证照齐全，车况良好，并向甲方提前报备。乙方运输</w:t>
      </w:r>
      <w:r>
        <w:rPr>
          <w:rFonts w:hint="eastAsia" w:ascii="仿宋_GB2312" w:hAnsi="仿宋_GB2312" w:eastAsia="仿宋_GB2312" w:cs="仿宋_GB2312"/>
          <w:color w:val="auto"/>
          <w:sz w:val="32"/>
          <w:szCs w:val="32"/>
          <w:lang w:val="en-US" w:eastAsia="zh-CN"/>
        </w:rPr>
        <w:t>石料</w:t>
      </w:r>
      <w:r>
        <w:rPr>
          <w:rFonts w:hint="eastAsia" w:ascii="仿宋_GB2312" w:hAnsi="仿宋_GB2312" w:eastAsia="仿宋_GB2312" w:cs="仿宋_GB2312"/>
          <w:color w:val="auto"/>
          <w:sz w:val="32"/>
          <w:szCs w:val="32"/>
        </w:rPr>
        <w:t>不能影响</w:t>
      </w:r>
      <w:r>
        <w:rPr>
          <w:rFonts w:hint="eastAsia" w:ascii="仿宋_GB2312" w:hAnsi="仿宋_GB2312" w:eastAsia="仿宋_GB2312" w:cs="仿宋_GB2312"/>
          <w:color w:val="auto"/>
          <w:sz w:val="32"/>
          <w:szCs w:val="32"/>
          <w:lang w:val="en-US" w:eastAsia="zh-CN"/>
        </w:rPr>
        <w:t>周围居民的正常生活</w:t>
      </w:r>
      <w:r>
        <w:rPr>
          <w:rFonts w:hint="eastAsia" w:ascii="仿宋_GB2312" w:hAnsi="仿宋_GB2312" w:eastAsia="仿宋_GB2312" w:cs="仿宋_GB2312"/>
          <w:color w:val="auto"/>
          <w:sz w:val="32"/>
          <w:szCs w:val="32"/>
        </w:rPr>
        <w:t>，车辆运输时间按甲方规定时间执行。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五、违约责任：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1.乙方在合同</w:t>
      </w:r>
      <w:r>
        <w:rPr>
          <w:rFonts w:hint="eastAsia" w:ascii="仿宋_GB2312" w:hAnsi="仿宋_GB2312" w:eastAsia="仿宋_GB2312" w:cs="仿宋_GB2312"/>
          <w:b w:val="0"/>
          <w:bCs w:val="0"/>
          <w:color w:val="auto"/>
          <w:sz w:val="32"/>
          <w:szCs w:val="32"/>
          <w:lang w:eastAsia="zh-CN"/>
        </w:rPr>
        <w:t>签订</w:t>
      </w:r>
      <w:r>
        <w:rPr>
          <w:rFonts w:hint="eastAsia" w:ascii="仿宋_GB2312" w:hAnsi="仿宋_GB2312" w:eastAsia="仿宋_GB2312" w:cs="仿宋_GB2312"/>
          <w:b w:val="0"/>
          <w:bCs w:val="0"/>
          <w:color w:val="auto"/>
          <w:sz w:val="32"/>
          <w:szCs w:val="32"/>
        </w:rPr>
        <w:t>后未付货款或无故不按本合同约定</w:t>
      </w:r>
      <w:r>
        <w:rPr>
          <w:rFonts w:hint="eastAsia" w:ascii="仿宋_GB2312" w:hAnsi="仿宋_GB2312" w:eastAsia="仿宋_GB2312" w:cs="仿宋_GB2312"/>
          <w:color w:val="auto"/>
          <w:sz w:val="32"/>
          <w:szCs w:val="32"/>
        </w:rPr>
        <w:t>履行义务超过5天的，甲方有权解除合同，交纳的履约保证金不予退还。</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.乙方装车后故意逃避计量的，</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b w:val="0"/>
          <w:bCs w:val="0"/>
          <w:color w:val="auto"/>
          <w:sz w:val="32"/>
          <w:szCs w:val="32"/>
          <w:lang w:val="en-US" w:eastAsia="zh-CN"/>
        </w:rPr>
        <w:t>5万</w:t>
      </w:r>
      <w:r>
        <w:rPr>
          <w:rFonts w:hint="eastAsia" w:ascii="仿宋_GB2312" w:hAnsi="仿宋_GB2312" w:eastAsia="仿宋_GB2312" w:cs="仿宋_GB2312"/>
          <w:b w:val="0"/>
          <w:bCs w:val="0"/>
          <w:color w:val="auto"/>
          <w:sz w:val="32"/>
          <w:szCs w:val="32"/>
        </w:rPr>
        <w:t>元/车承担</w:t>
      </w:r>
      <w:r>
        <w:rPr>
          <w:rFonts w:hint="eastAsia" w:ascii="仿宋_GB2312" w:hAnsi="仿宋_GB2312" w:eastAsia="仿宋_GB2312" w:cs="仿宋_GB2312"/>
          <w:color w:val="auto"/>
          <w:sz w:val="32"/>
          <w:szCs w:val="32"/>
        </w:rPr>
        <w:t>违约责任；甲方有权在乙方货款或履约保证金中直接扣减。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.乙方作业车辆在</w:t>
      </w:r>
      <w:r>
        <w:rPr>
          <w:rFonts w:hint="eastAsia" w:ascii="仿宋_GB2312" w:hAnsi="仿宋_GB2312" w:eastAsia="仿宋_GB2312" w:cs="仿宋_GB2312"/>
          <w:color w:val="auto"/>
          <w:sz w:val="32"/>
          <w:szCs w:val="32"/>
          <w:lang w:val="en-US" w:eastAsia="zh-CN"/>
        </w:rPr>
        <w:t>运输过程中出现路面</w:t>
      </w:r>
      <w:r>
        <w:rPr>
          <w:rFonts w:hint="eastAsia" w:ascii="仿宋_GB2312" w:hAnsi="仿宋_GB2312" w:eastAsia="仿宋_GB2312" w:cs="仿宋_GB2312"/>
          <w:color w:val="auto"/>
          <w:sz w:val="32"/>
          <w:szCs w:val="32"/>
        </w:rPr>
        <w:t>抛洒</w:t>
      </w:r>
      <w:r>
        <w:rPr>
          <w:rFonts w:hint="eastAsia" w:ascii="仿宋_GB2312" w:hAnsi="仿宋_GB2312" w:eastAsia="仿宋_GB2312" w:cs="仿宋_GB2312"/>
          <w:color w:val="auto"/>
          <w:sz w:val="32"/>
          <w:szCs w:val="32"/>
          <w:lang w:val="en-US" w:eastAsia="zh-CN"/>
        </w:rPr>
        <w:t>或违反相关的法律法规以及地方行政主管部门规定的行为，乙方将承担一切造成的损失</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.其它违约行为，按《</w:t>
      </w:r>
      <w:r>
        <w:rPr>
          <w:rFonts w:hint="eastAsia" w:ascii="仿宋_GB2312" w:hAnsi="仿宋_GB2312" w:eastAsia="仿宋_GB2312" w:cs="仿宋_GB2312"/>
          <w:color w:val="auto"/>
          <w:sz w:val="32"/>
          <w:szCs w:val="32"/>
          <w:lang w:eastAsia="zh-CN"/>
        </w:rPr>
        <w:t>民法典</w:t>
      </w:r>
      <w:r>
        <w:rPr>
          <w:rFonts w:hint="eastAsia" w:ascii="仿宋_GB2312" w:hAnsi="仿宋_GB2312" w:eastAsia="仿宋_GB2312" w:cs="仿宋_GB2312"/>
          <w:color w:val="auto"/>
          <w:sz w:val="32"/>
          <w:szCs w:val="32"/>
        </w:rPr>
        <w:t>》相关规定处理。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甲乙双方工作人员应严格遵守廉政方面的规定，甲方人员不得以任何理由向乙方卡要好处费或故意刁难，如有，乙方应第一时间向甲方或其上级纪检等部门报告，由甲方相关部门依规进行处理。乙方对甲方单位或个人不得有行贿、送礼等行为，经查证属实，甲方有权终止合同，并赔偿甲方的经济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.乙方在作业现场的行为必须服从甲方管理人员的统一监管，非现场工作人员进入现场需提前跟甲方报备，如有违反产生的后果全部由乙方负责。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.双方必须遵循诚实信用、公平合理的原则履行合同义务。甲方按照本合同约定的价格销售</w:t>
      </w:r>
      <w:r>
        <w:rPr>
          <w:rFonts w:hint="eastAsia" w:ascii="仿宋_GB2312" w:hAnsi="仿宋_GB2312" w:eastAsia="仿宋_GB2312" w:cs="仿宋_GB2312"/>
          <w:color w:val="auto"/>
          <w:sz w:val="32"/>
          <w:szCs w:val="32"/>
          <w:lang w:eastAsia="zh-CN"/>
        </w:rPr>
        <w:t>土夹石料</w:t>
      </w:r>
      <w:r>
        <w:rPr>
          <w:rFonts w:hint="eastAsia" w:ascii="仿宋_GB2312" w:hAnsi="仿宋_GB2312" w:eastAsia="仿宋_GB2312" w:cs="仿宋_GB2312"/>
          <w:color w:val="auto"/>
          <w:sz w:val="32"/>
          <w:szCs w:val="32"/>
        </w:rPr>
        <w:t>给乙方，乙方按约定支付货款。双方无故终止本合同导致对方无法继续履行本合同的，由违约方向守约方支付</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color w:val="auto"/>
          <w:sz w:val="32"/>
          <w:szCs w:val="32"/>
        </w:rPr>
        <w:t>造成的相应损失。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六、不可抗力</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如甲方因政府管控、政策调整或不可抗拒的因素导致本合同客观上无法继续履行的，可终止合同，双方互不承担责任</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七、其他：</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1.本合同自双方签字盖章后生效，一式肆份，甲乙双方各持贰份，具有同等法律效力。</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2.未尽事宜或发生纠纷，双方共同协商解决，协商不成，向甲方所在地人民法院诉讼解决。</w:t>
      </w:r>
      <w:r>
        <w:rPr>
          <w:rFonts w:hint="eastAsia" w:ascii="仿宋_GB2312" w:hAnsi="仿宋_GB2312" w:eastAsia="仿宋_GB2312" w:cs="仿宋_GB2312"/>
          <w:color w:val="auto"/>
          <w:sz w:val="32"/>
          <w:szCs w:val="32"/>
        </w:rPr>
        <w:tab/>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此页为盖章页，以下无正文</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乙方（盖章）： </w:t>
      </w: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负责人签字：</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  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年  月  日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autoSpaceDE w:val="0"/>
        <w:autoSpaceDN w:val="0"/>
        <w:bidi w:val="0"/>
        <w:adjustRightInd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附件一、安全、环保协议书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委托单位（甲方）：   </w:t>
      </w:r>
      <w:r>
        <w:rPr>
          <w:rFonts w:hint="eastAsia" w:ascii="仿宋_GB2312" w:hAnsi="仿宋_GB2312" w:eastAsia="仿宋_GB2312" w:cs="仿宋_GB2312"/>
          <w:color w:val="auto"/>
          <w:sz w:val="32"/>
          <w:szCs w:val="32"/>
          <w:lang w:eastAsia="zh-CN"/>
        </w:rPr>
        <w:t>黄石市城发矿业有限公司</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实施单位（乙方）：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排废土夹石销售</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项目主要内容：乙方根据石料交易合同内容拖运</w:t>
      </w:r>
      <w:r>
        <w:rPr>
          <w:rFonts w:hint="eastAsia" w:ascii="仿宋_GB2312" w:hAnsi="仿宋_GB2312" w:eastAsia="仿宋_GB2312" w:cs="仿宋_GB2312"/>
          <w:color w:val="auto"/>
          <w:sz w:val="32"/>
          <w:szCs w:val="32"/>
          <w:lang w:eastAsia="zh-CN"/>
        </w:rPr>
        <w:t>土夹石料。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作业区域： </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作业人数： 由乙方根据运输实际需求设定</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协议内容：</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1、乙方必须按照国家相关法律法规要求、行业标准、</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安全生产管理的有关规定组织</w:t>
      </w:r>
      <w:r>
        <w:rPr>
          <w:rFonts w:hint="eastAsia" w:ascii="仿宋_GB2312" w:hAnsi="仿宋_GB2312" w:eastAsia="仿宋_GB2312" w:cs="仿宋_GB2312"/>
          <w:color w:val="auto"/>
          <w:sz w:val="32"/>
          <w:szCs w:val="32"/>
          <w:lang w:val="en-US" w:eastAsia="zh-CN"/>
        </w:rPr>
        <w:t>装车</w:t>
      </w:r>
      <w:r>
        <w:rPr>
          <w:rFonts w:hint="eastAsia" w:ascii="仿宋_GB2312" w:hAnsi="仿宋_GB2312" w:eastAsia="仿宋_GB2312" w:cs="仿宋_GB2312"/>
          <w:color w:val="auto"/>
          <w:sz w:val="32"/>
          <w:szCs w:val="32"/>
        </w:rPr>
        <w:t>运输。</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2、运输前，乙方应健全安全管理组织结构，明确本工程安全负责人，根据运输特点制定完善的安全措施，并严格实施。</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3、运输前，乙方负责人应向</w:t>
      </w:r>
      <w:r>
        <w:rPr>
          <w:rFonts w:hint="eastAsia" w:ascii="仿宋_GB2312" w:hAnsi="仿宋_GB2312" w:eastAsia="仿宋_GB2312" w:cs="仿宋_GB2312"/>
          <w:color w:val="auto"/>
          <w:sz w:val="32"/>
          <w:szCs w:val="32"/>
          <w:lang w:val="en-US" w:eastAsia="zh-CN"/>
        </w:rPr>
        <w:t>参与现场作业的各岗位作业人员</w:t>
      </w:r>
      <w:r>
        <w:rPr>
          <w:rFonts w:hint="eastAsia" w:ascii="仿宋_GB2312" w:hAnsi="仿宋_GB2312" w:eastAsia="仿宋_GB2312" w:cs="仿宋_GB2312"/>
          <w:color w:val="auto"/>
          <w:sz w:val="32"/>
          <w:szCs w:val="32"/>
        </w:rPr>
        <w:t>进行安全技术交底，介绍运输区域内使用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设备、生产工艺流程、安全设施、现场环境等情况，并通报甲方与此项目有关</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安全规定。</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4、乙方必须严格遵守</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管理规章制度，对作业人员进行安全教育和安全技术交底，并自觉接受甲方安全管理人员的监督管理。</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5、乙方应当避开危险区域，避开项目施工方施工区域。组织运输车辆有序、安全运输，主动接受甲方、施工方调度，确保运输安全、文明。</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6、乙方运输人员从事运输作业，必须持</w:t>
      </w:r>
      <w:r>
        <w:rPr>
          <w:rFonts w:hint="eastAsia" w:ascii="仿宋_GB2312" w:hAnsi="仿宋_GB2312" w:eastAsia="仿宋_GB2312" w:cs="仿宋_GB2312"/>
          <w:color w:val="auto"/>
          <w:sz w:val="32"/>
          <w:szCs w:val="32"/>
          <w:lang w:val="en-US" w:eastAsia="zh-CN"/>
        </w:rPr>
        <w:t>合法</w:t>
      </w:r>
      <w:r>
        <w:rPr>
          <w:rFonts w:hint="eastAsia" w:ascii="仿宋_GB2312" w:hAnsi="仿宋_GB2312" w:eastAsia="仿宋_GB2312" w:cs="仿宋_GB2312"/>
          <w:color w:val="auto"/>
          <w:sz w:val="32"/>
          <w:szCs w:val="32"/>
        </w:rPr>
        <w:t>有效证件上岗作业。乙方运输作业人员名单应报甲方主管部门备案。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7、销售输出过程中，因乙方人员违反安全规章制度，造成人员身体受到伤害或死亡、设备损坏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生产事故，应由乙方承担全部责任，赔偿相应损失。</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8、禁止车辆超载运输、超速运输、物品抛撒，影响道路安全、</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。如有物品抛撒，立即将道路物品</w:t>
      </w:r>
      <w:r>
        <w:rPr>
          <w:rFonts w:hint="eastAsia" w:ascii="仿宋_GB2312" w:hAnsi="仿宋_GB2312" w:eastAsia="仿宋_GB2312" w:cs="仿宋_GB2312"/>
          <w:color w:val="auto"/>
          <w:sz w:val="32"/>
          <w:szCs w:val="32"/>
          <w:lang w:val="en-US" w:eastAsia="zh-CN"/>
        </w:rPr>
        <w:t>清</w:t>
      </w:r>
      <w:r>
        <w:rPr>
          <w:rFonts w:hint="eastAsia" w:ascii="仿宋_GB2312" w:hAnsi="仿宋_GB2312" w:eastAsia="仿宋_GB2312" w:cs="仿宋_GB2312"/>
          <w:color w:val="auto"/>
          <w:sz w:val="32"/>
          <w:szCs w:val="32"/>
        </w:rPr>
        <w:t>理干净。</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9、乙方发生工亡或</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事故，必须按照国家有关规定，逐级上报，并告知甲方。甲方将根据合同规定进行处理。因超载运输、超速运输造成的问题及损失，由乙方承担全部责任。</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10、协议生效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本协议自甲乙双方签字盖章之日起生效，其时效与双方所签订的</w:t>
      </w:r>
      <w:r>
        <w:rPr>
          <w:rFonts w:hint="eastAsia" w:ascii="仿宋_GB2312" w:hAnsi="仿宋_GB2312" w:eastAsia="仿宋_GB2312" w:cs="仿宋_GB2312"/>
          <w:color w:val="auto"/>
          <w:sz w:val="32"/>
          <w:szCs w:val="32"/>
          <w:lang w:val="en-US" w:eastAsia="zh-CN"/>
        </w:rPr>
        <w:t>土夹石料</w:t>
      </w:r>
      <w:r>
        <w:rPr>
          <w:rFonts w:hint="eastAsia" w:ascii="仿宋_GB2312" w:hAnsi="仿宋_GB2312" w:eastAsia="仿宋_GB2312" w:cs="仿宋_GB2312"/>
          <w:color w:val="auto"/>
          <w:sz w:val="32"/>
          <w:szCs w:val="32"/>
        </w:rPr>
        <w:t>交易合同相同。本协议一式叁份，甲方持二份、乙方持一份。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甲方（公章）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甲方 单位责任人：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单位专业主管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乙方（公章）</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单位责任人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安全责任人：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keepNext w:val="0"/>
        <w:keepLines w:val="0"/>
        <w:pageBreakBefore w:val="0"/>
        <w:kinsoku/>
        <w:wordWrap/>
        <w:topLinePunct w:val="0"/>
        <w:bidi w:val="0"/>
        <w:spacing w:line="440" w:lineRule="exact"/>
        <w:ind w:left="-562" w:leftChars="-268" w:firstLine="633" w:firstLineChars="198"/>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jc w:val="both"/>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竞价响应文件格式</w:t>
      </w: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竞价承诺函</w:t>
      </w:r>
    </w:p>
    <w:p>
      <w:pPr>
        <w:pStyle w:val="15"/>
        <w:keepNext w:val="0"/>
        <w:keepLines w:val="0"/>
        <w:pageBreakBefore w:val="0"/>
        <w:numPr>
          <w:ilvl w:val="0"/>
          <w:numId w:val="4"/>
        </w:numPr>
        <w:kinsoku/>
        <w:wordWrap/>
        <w:topLinePunct w:val="0"/>
        <w:autoSpaceDE w:val="0"/>
        <w:autoSpaceDN w:val="0"/>
        <w:bidi w:val="0"/>
        <w:adjustRightInd w:val="0"/>
        <w:spacing w:before="1" w:line="440" w:lineRule="exact"/>
        <w:ind w:right="21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竞价单</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授权委托书</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竞买人基本情况表</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竞价保证金凭证</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其它需提交的资格审查证明文件</w:t>
      </w: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15"/>
        <w:keepNext w:val="0"/>
        <w:keepLines w:val="0"/>
        <w:pageBreakBefore w:val="0"/>
        <w:numPr>
          <w:ilvl w:val="0"/>
          <w:numId w:val="0"/>
        </w:numPr>
        <w:kinsoku/>
        <w:wordWrap/>
        <w:topLinePunct w:val="0"/>
        <w:bidi w:val="0"/>
        <w:adjustRightInd w:val="0"/>
        <w:snapToGrid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（一）</w:t>
      </w:r>
      <w:r>
        <w:rPr>
          <w:rFonts w:hint="eastAsia" w:ascii="仿宋_GB2312" w:hAnsi="仿宋_GB2312" w:eastAsia="仿宋_GB2312" w:cs="仿宋_GB2312"/>
          <w:b/>
          <w:color w:val="auto"/>
          <w:spacing w:val="30"/>
          <w:sz w:val="32"/>
          <w:szCs w:val="32"/>
        </w:rPr>
        <w:t>竞价</w:t>
      </w:r>
      <w:r>
        <w:rPr>
          <w:rFonts w:hint="eastAsia" w:ascii="仿宋_GB2312" w:hAnsi="仿宋_GB2312" w:eastAsia="仿宋_GB2312" w:cs="仿宋_GB2312"/>
          <w:b/>
          <w:color w:val="auto"/>
          <w:spacing w:val="30"/>
          <w:sz w:val="32"/>
          <w:szCs w:val="32"/>
          <w:lang w:val="en-US" w:eastAsia="zh-CN"/>
        </w:rPr>
        <w:t>承诺</w:t>
      </w:r>
      <w:r>
        <w:rPr>
          <w:rFonts w:hint="eastAsia" w:ascii="仿宋_GB2312" w:hAnsi="仿宋_GB2312" w:eastAsia="仿宋_GB2312" w:cs="仿宋_GB2312"/>
          <w:b/>
          <w:color w:val="auto"/>
          <w:spacing w:val="30"/>
          <w:sz w:val="32"/>
          <w:szCs w:val="32"/>
        </w:rPr>
        <w:t>函</w:t>
      </w:r>
    </w:p>
    <w:p>
      <w:pPr>
        <w:pStyle w:val="15"/>
        <w:keepNext w:val="0"/>
        <w:keepLines w:val="0"/>
        <w:pageBreakBefore w:val="0"/>
        <w:kinsoku/>
        <w:wordWrap/>
        <w:topLinePunct w:val="0"/>
        <w:bidi w:val="0"/>
        <w:adjustRightInd w:val="0"/>
        <w:snapToGrid w:val="0"/>
        <w:spacing w:line="440" w:lineRule="exact"/>
        <w:ind w:left="1761" w:firstLine="0" w:firstLineChars="0"/>
        <w:rPr>
          <w:rFonts w:hint="eastAsia" w:ascii="仿宋_GB2312" w:hAnsi="仿宋_GB2312" w:eastAsia="仿宋_GB2312" w:cs="仿宋_GB2312"/>
          <w:b/>
          <w:color w:val="auto"/>
          <w:spacing w:val="30"/>
          <w:sz w:val="32"/>
          <w:szCs w:val="32"/>
        </w:rPr>
      </w:pPr>
    </w:p>
    <w:p>
      <w:pPr>
        <w:keepNext w:val="0"/>
        <w:keepLines w:val="0"/>
        <w:pageBreakBefore w:val="0"/>
        <w:numPr>
          <w:ilvl w:val="0"/>
          <w:numId w:val="5"/>
        </w:numPr>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经现场察勘和仔细研究本次竞价文件，并对其中有关竞价说明、</w:t>
      </w:r>
      <w:r>
        <w:rPr>
          <w:rFonts w:hint="eastAsia" w:ascii="仿宋_GB2312" w:hAnsi="仿宋_GB2312" w:eastAsia="仿宋_GB2312" w:cs="仿宋_GB2312"/>
          <w:color w:val="auto"/>
          <w:sz w:val="32"/>
          <w:szCs w:val="32"/>
          <w:lang w:val="en-US" w:eastAsia="zh-CN"/>
        </w:rPr>
        <w:t>石料量</w:t>
      </w:r>
      <w:r>
        <w:rPr>
          <w:rFonts w:hint="eastAsia" w:ascii="仿宋_GB2312" w:hAnsi="仿宋_GB2312" w:eastAsia="仿宋_GB2312" w:cs="仿宋_GB2312"/>
          <w:color w:val="auto"/>
          <w:sz w:val="32"/>
          <w:szCs w:val="32"/>
        </w:rPr>
        <w:t>、合同条款、规范和其它有关文件有了全面深入的理解。我方同意</w:t>
      </w:r>
      <w:r>
        <w:rPr>
          <w:rFonts w:hint="eastAsia" w:ascii="仿宋_GB2312" w:hAnsi="仿宋_GB2312" w:eastAsia="仿宋_GB2312" w:cs="仿宋_GB2312"/>
          <w:color w:val="auto"/>
          <w:sz w:val="32"/>
          <w:szCs w:val="32"/>
          <w:lang w:eastAsia="zh-CN"/>
        </w:rPr>
        <w:t>竞价文件</w:t>
      </w:r>
      <w:r>
        <w:rPr>
          <w:rFonts w:hint="eastAsia" w:ascii="仿宋_GB2312" w:hAnsi="仿宋_GB2312" w:eastAsia="仿宋_GB2312" w:cs="仿宋_GB2312"/>
          <w:b w:val="0"/>
          <w:bCs w:val="0"/>
          <w:color w:val="auto"/>
          <w:sz w:val="32"/>
          <w:szCs w:val="32"/>
        </w:rPr>
        <w:t>的各项规定，</w:t>
      </w:r>
      <w:r>
        <w:rPr>
          <w:rFonts w:hint="eastAsia" w:ascii="仿宋_GB2312" w:hAnsi="仿宋_GB2312" w:eastAsia="仿宋_GB2312" w:cs="仿宋_GB2312"/>
          <w:b w:val="0"/>
          <w:bCs w:val="0"/>
          <w:color w:val="auto"/>
          <w:sz w:val="32"/>
          <w:szCs w:val="32"/>
          <w:lang w:val="en-US" w:eastAsia="zh-CN"/>
        </w:rPr>
        <w:t>愿以</w:t>
      </w:r>
      <w:r>
        <w:rPr>
          <w:rFonts w:hint="eastAsia" w:ascii="仿宋_GB2312" w:hAnsi="仿宋_GB2312" w:eastAsia="仿宋_GB2312" w:cs="仿宋_GB2312"/>
          <w:b w:val="0"/>
          <w:bCs w:val="0"/>
          <w:color w:val="auto"/>
          <w:sz w:val="32"/>
          <w:szCs w:val="32"/>
          <w:highlight w:val="none"/>
          <w:lang w:val="en-US" w:eastAsia="zh-CN"/>
        </w:rPr>
        <w:t>最终竞价</w:t>
      </w:r>
      <w:r>
        <w:rPr>
          <w:rFonts w:hint="eastAsia" w:ascii="仿宋_GB2312" w:hAnsi="仿宋_GB2312" w:eastAsia="仿宋_GB2312" w:cs="仿宋_GB2312"/>
          <w:b w:val="0"/>
          <w:bCs w:val="0"/>
          <w:color w:val="auto"/>
          <w:sz w:val="32"/>
          <w:szCs w:val="32"/>
          <w:lang w:val="en-US" w:eastAsia="zh-CN"/>
        </w:rPr>
        <w:t>进行结算购买</w:t>
      </w:r>
      <w:r>
        <w:rPr>
          <w:rFonts w:hint="eastAsia" w:ascii="仿宋_GB2312" w:hAnsi="仿宋_GB2312" w:eastAsia="仿宋_GB2312" w:cs="仿宋_GB2312"/>
          <w:b w:val="0"/>
          <w:bCs w:val="0"/>
          <w:color w:val="auto"/>
          <w:sz w:val="32"/>
          <w:szCs w:val="32"/>
          <w:lang w:eastAsia="zh-CN"/>
        </w:rPr>
        <w:t>黄石市城发矿业有限公司排废土夹石料，</w:t>
      </w:r>
      <w:r>
        <w:rPr>
          <w:rFonts w:hint="eastAsia" w:ascii="仿宋_GB2312" w:hAnsi="仿宋_GB2312" w:eastAsia="仿宋_GB2312" w:cs="仿宋_GB2312"/>
          <w:b w:val="0"/>
          <w:bCs w:val="0"/>
          <w:color w:val="auto"/>
          <w:sz w:val="32"/>
          <w:szCs w:val="32"/>
          <w:lang w:val="en-US" w:eastAsia="zh-CN"/>
        </w:rPr>
        <w:t>最终的成交价含3%的增值税。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运输成本以及运输需要办理的相关手续产生的全部费用由中标人自行承担）。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2、一旦我方竞价成功，我方保证在与贵公司签订合同生效后</w:t>
      </w:r>
      <w:r>
        <w:rPr>
          <w:rFonts w:hint="eastAsia" w:ascii="仿宋_GB2312" w:hAnsi="仿宋_GB2312" w:eastAsia="仿宋_GB2312" w:cs="仿宋_GB2312"/>
          <w:color w:val="auto"/>
          <w:sz w:val="32"/>
          <w:szCs w:val="32"/>
          <w:lang w:val="en-US" w:eastAsia="zh-CN"/>
        </w:rPr>
        <w:t>石料</w:t>
      </w:r>
      <w:r>
        <w:rPr>
          <w:rFonts w:hint="eastAsia" w:ascii="仿宋_GB2312" w:hAnsi="仿宋_GB2312" w:eastAsia="仿宋_GB2312" w:cs="仿宋_GB2312"/>
          <w:color w:val="auto"/>
          <w:sz w:val="32"/>
          <w:szCs w:val="32"/>
        </w:rPr>
        <w:t>外运处置工作立即开始。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3、我单位同意在竞价有效期内严格遵守本竞价响应文件的各项承诺。在此期限届满之前，本竞价响应文件始终将对我方具有约束力，并随时接受中标。</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4、我单位已详细审查全部竞价文件内容，包括补遗书（如果有）。我们完全理解并同意放弃对这方面有不明及误解的权利。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5、我方同意如果在规定的竞价会开始时间后，若在竞价有效期内撤回竞价，则</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保证金将被贵方没收。</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竞价人：（盖章）</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法定代表人：（签字、盖章）</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right="156"/>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numPr>
          <w:ilvl w:val="0"/>
          <w:numId w:val="6"/>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b/>
          <w:color w:val="auto"/>
          <w:spacing w:val="30"/>
          <w:sz w:val="32"/>
          <w:szCs w:val="32"/>
        </w:rPr>
        <w:t>竞价单</w:t>
      </w:r>
    </w:p>
    <w:p>
      <w:pPr>
        <w:keepNext w:val="0"/>
        <w:keepLines w:val="0"/>
        <w:pageBreakBefore w:val="0"/>
        <w:widowControl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widowControl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单位：人民币</w:t>
      </w:r>
    </w:p>
    <w:tbl>
      <w:tblPr>
        <w:tblStyle w:val="12"/>
        <w:tblpPr w:leftFromText="180" w:rightFromText="180" w:vertAnchor="text" w:horzAnchor="page" w:tblpX="1165" w:tblpY="407"/>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土夹石料</w:t>
            </w:r>
          </w:p>
        </w:tc>
        <w:tc>
          <w:tcPr>
            <w:tcW w:w="84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排废土夹石（土含量≤50%）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vertAlign w:val="baseline"/>
                <w:lang w:val="en-US" w:eastAsia="zh-CN"/>
              </w:rPr>
              <w:t>成交价格</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vertAlign w:val="baseline"/>
                <w:lang w:val="en-US" w:eastAsia="zh-CN"/>
              </w:rPr>
              <w:t>合同总价</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keepNext w:val="0"/>
        <w:keepLines w:val="0"/>
        <w:pageBreakBefore w:val="0"/>
        <w:kinsoku/>
        <w:wordWrap/>
        <w:topLinePunct w:val="0"/>
        <w:bidi w:val="0"/>
        <w:adjustRightInd w:val="0"/>
        <w:snapToGrid w:val="0"/>
        <w:spacing w:line="440" w:lineRule="exact"/>
        <w:rPr>
          <w:rFonts w:hint="default" w:ascii="仿宋_GB2312" w:hAnsi="仿宋_GB2312" w:eastAsia="仿宋_GB2312" w:cs="仿宋_GB2312"/>
          <w:color w:val="auto"/>
          <w:sz w:val="32"/>
          <w:szCs w:val="32"/>
          <w:lang w:val="en-US" w:eastAsia="zh-CN"/>
        </w:rPr>
      </w:pPr>
    </w:p>
    <w:p>
      <w:pPr>
        <w:keepNext w:val="0"/>
        <w:keepLines w:val="0"/>
        <w:pageBreakBefore w:val="0"/>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注：以上的成交价格含3%的增值税</w:t>
      </w:r>
      <w:r>
        <w:rPr>
          <w:rFonts w:hint="eastAsia" w:ascii="仿宋_GB2312" w:hAnsi="仿宋_GB2312" w:eastAsia="仿宋_GB2312" w:cs="仿宋_GB2312"/>
          <w:color w:val="auto"/>
          <w:sz w:val="32"/>
          <w:szCs w:val="32"/>
        </w:rPr>
        <w:t>。运输成本以及运输需要办理的相关手续产生的全部费用由中标人自行承担。本表填制原件一式两份，两份必须完全一致。其中一份装订于竞</w:t>
      </w:r>
      <w:r>
        <w:rPr>
          <w:rFonts w:hint="eastAsia" w:ascii="仿宋_GB2312" w:hAnsi="仿宋_GB2312" w:eastAsia="仿宋_GB2312" w:cs="仿宋_GB2312"/>
          <w:b w:val="0"/>
          <w:bCs w:val="0"/>
          <w:color w:val="auto"/>
          <w:sz w:val="32"/>
          <w:szCs w:val="32"/>
        </w:rPr>
        <w:t>价文件正本内；另一份单独密封于小信封和“竞买人基本情况表”、“</w:t>
      </w:r>
      <w:r>
        <w:rPr>
          <w:rFonts w:hint="eastAsia" w:ascii="仿宋_GB2312" w:hAnsi="仿宋_GB2312" w:eastAsia="仿宋_GB2312" w:cs="仿宋_GB2312"/>
          <w:b w:val="0"/>
          <w:bCs w:val="0"/>
          <w:color w:val="auto"/>
          <w:sz w:val="32"/>
          <w:szCs w:val="32"/>
          <w:lang w:eastAsia="zh-CN"/>
        </w:rPr>
        <w:t>投标</w:t>
      </w:r>
      <w:r>
        <w:rPr>
          <w:rFonts w:hint="eastAsia" w:ascii="仿宋_GB2312" w:hAnsi="仿宋_GB2312" w:eastAsia="仿宋_GB2312" w:cs="仿宋_GB2312"/>
          <w:b w:val="0"/>
          <w:bCs w:val="0"/>
          <w:color w:val="auto"/>
          <w:sz w:val="32"/>
          <w:szCs w:val="32"/>
        </w:rPr>
        <w:t>保证金”一</w:t>
      </w:r>
      <w:r>
        <w:rPr>
          <w:rFonts w:hint="eastAsia" w:ascii="仿宋_GB2312" w:hAnsi="仿宋_GB2312" w:eastAsia="仿宋_GB2312" w:cs="仿宋_GB2312"/>
          <w:color w:val="auto"/>
          <w:sz w:val="32"/>
          <w:szCs w:val="32"/>
        </w:rPr>
        <w:t>同提交，并在信封上标明“《竞价单》”字样，以方便竞价。另自备一份盖章空白竞价单，如果出现需二次竞价情况，现场再进行竞价。</w:t>
      </w: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法人授权代表签字：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spacing w:line="440" w:lineRule="exact"/>
        <w:ind w:firstLine="42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topLinePunct w:val="0"/>
        <w:bidi w:val="0"/>
        <w:spacing w:line="440" w:lineRule="exact"/>
        <w:ind w:firstLine="42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竞价人代表签字盖章：    </w:t>
      </w:r>
    </w:p>
    <w:p>
      <w:pPr>
        <w:keepNext w:val="0"/>
        <w:keepLines w:val="0"/>
        <w:pageBreakBefore w:val="0"/>
        <w:kinsoku/>
        <w:wordWrap/>
        <w:topLinePunct w:val="0"/>
        <w:bidi w:val="0"/>
        <w:spacing w:line="440" w:lineRule="exact"/>
        <w:jc w:val="both"/>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5120" w:firstLineChars="1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    期：</w:t>
      </w:r>
    </w:p>
    <w:p>
      <w:pPr>
        <w:keepNext w:val="0"/>
        <w:keepLines w:val="0"/>
        <w:pageBreakBefore w:val="0"/>
        <w:kinsoku/>
        <w:wordWrap/>
        <w:topLinePunct w:val="0"/>
        <w:autoSpaceDE w:val="0"/>
        <w:autoSpaceDN w:val="0"/>
        <w:bidi w:val="0"/>
        <w:adjustRightInd w:val="0"/>
        <w:spacing w:line="440" w:lineRule="exact"/>
        <w:rPr>
          <w:rFonts w:hint="eastAsia" w:ascii="仿宋_GB2312" w:hAnsi="仿宋_GB2312" w:eastAsia="仿宋_GB2312" w:cs="仿宋_GB2312"/>
          <w:color w:val="auto"/>
          <w:sz w:val="32"/>
          <w:szCs w:val="32"/>
        </w:rPr>
      </w:pPr>
    </w:p>
    <w:p>
      <w:pPr>
        <w:keepNext w:val="0"/>
        <w:keepLines w:val="0"/>
        <w:pageBreakBefore w:val="0"/>
        <w:widowControl/>
        <w:kinsoku/>
        <w:wordWrap/>
        <w:topLinePunct w:val="0"/>
        <w:bidi w:val="0"/>
        <w:spacing w:line="440" w:lineRule="exact"/>
        <w:jc w:val="left"/>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（三）授权委托书</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ind w:firstLine="960" w:firstLineChars="3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（竞价人名称）的法定代表人，现授权委托本公司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（姓名）为我的代理人，以本公司的名义参加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项目的竞价。代理人所签署的文件和处理与之有关的一切</w:t>
      </w:r>
      <w:r>
        <w:rPr>
          <w:rFonts w:hint="eastAsia" w:ascii="仿宋_GB2312" w:hAnsi="仿宋_GB2312" w:eastAsia="仿宋_GB2312" w:cs="仿宋_GB2312"/>
          <w:color w:val="auto"/>
          <w:sz w:val="32"/>
          <w:szCs w:val="32"/>
          <w:lang w:eastAsia="zh-CN"/>
        </w:rPr>
        <w:t>事务</w:t>
      </w:r>
      <w:r>
        <w:rPr>
          <w:rFonts w:hint="eastAsia" w:ascii="仿宋_GB2312" w:hAnsi="仿宋_GB2312" w:eastAsia="仿宋_GB2312" w:cs="仿宋_GB2312"/>
          <w:color w:val="auto"/>
          <w:sz w:val="32"/>
          <w:szCs w:val="32"/>
        </w:rPr>
        <w:t>，我均以承认。</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日签字生效，特此声明。</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法人授权代表签字：</w:t>
      </w: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rPr>
        <w:t>授权代表联系方式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4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竞买人代表签字盖章：</w:t>
      </w:r>
    </w:p>
    <w:p>
      <w:pPr>
        <w:keepNext w:val="0"/>
        <w:keepLines w:val="0"/>
        <w:pageBreakBefore w:val="0"/>
        <w:kinsoku/>
        <w:wordWrap/>
        <w:topLinePunct w:val="0"/>
        <w:bidi w:val="0"/>
        <w:spacing w:line="440" w:lineRule="exact"/>
        <w:ind w:firstLine="2240" w:firstLineChars="7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p>
    <w:p>
      <w:pPr>
        <w:keepNext w:val="0"/>
        <w:keepLines w:val="0"/>
        <w:pageBreakBefore w:val="0"/>
        <w:kinsoku/>
        <w:wordWrap/>
        <w:topLinePunct w:val="0"/>
        <w:autoSpaceDE w:val="0"/>
        <w:autoSpaceDN w:val="0"/>
        <w:bidi w:val="0"/>
        <w:adjustRightInd w:val="0"/>
        <w:spacing w:line="440" w:lineRule="exact"/>
        <w:ind w:left="1134" w:right="15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numPr>
          <w:ilvl w:val="0"/>
          <w:numId w:val="0"/>
        </w:numPr>
        <w:kinsoku/>
        <w:wordWrap/>
        <w:topLinePunct w:val="0"/>
        <w:bidi w:val="0"/>
        <w:spacing w:line="440" w:lineRule="exact"/>
        <w:ind w:left="1134" w:leftChars="0"/>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（四）</w:t>
      </w:r>
      <w:r>
        <w:rPr>
          <w:rFonts w:hint="eastAsia" w:ascii="仿宋_GB2312" w:hAnsi="仿宋_GB2312" w:eastAsia="仿宋_GB2312" w:cs="仿宋_GB2312"/>
          <w:b/>
          <w:color w:val="auto"/>
          <w:spacing w:val="30"/>
          <w:sz w:val="32"/>
          <w:szCs w:val="32"/>
        </w:rPr>
        <w:t>竞买人基本情况表</w:t>
      </w: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竞买人名称：</w:t>
      </w:r>
    </w:p>
    <w:tbl>
      <w:tblPr>
        <w:tblStyle w:val="11"/>
        <w:tblpPr w:leftFromText="180" w:rightFromText="180" w:vertAnchor="text" w:horzAnchor="page" w:tblpX="1178" w:tblpY="1200"/>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20"/>
        <w:gridCol w:w="939"/>
        <w:gridCol w:w="1259"/>
        <w:gridCol w:w="1690"/>
        <w:gridCol w:w="151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企业全称</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企业地址</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编</w:t>
            </w:r>
          </w:p>
        </w:tc>
        <w:tc>
          <w:tcPr>
            <w:tcW w:w="93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25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账号</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企业税务登记号</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bl>
    <w:p>
      <w:pPr>
        <w:pStyle w:val="15"/>
        <w:keepNext w:val="0"/>
        <w:keepLines w:val="0"/>
        <w:pageBreakBefore w:val="0"/>
        <w:kinsoku/>
        <w:wordWrap/>
        <w:topLinePunct w:val="0"/>
        <w:bidi w:val="0"/>
        <w:spacing w:line="440" w:lineRule="exact"/>
        <w:ind w:left="0" w:leftChars="0" w:firstLine="0" w:firstLineChars="0"/>
        <w:jc w:val="both"/>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竞买人代表签字盖章：</w:t>
      </w:r>
    </w:p>
    <w:p>
      <w:pPr>
        <w:pStyle w:val="15"/>
        <w:keepNext w:val="0"/>
        <w:keepLines w:val="0"/>
        <w:pageBreakBefore w:val="0"/>
        <w:kinsoku/>
        <w:wordWrap/>
        <w:topLinePunct w:val="0"/>
        <w:bidi w:val="0"/>
        <w:spacing w:line="440" w:lineRule="exact"/>
        <w:ind w:left="1854" w:firstLine="0" w:firstLineChars="0"/>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firstLine="4800" w:firstLineChars="1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    期：</w:t>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（五）</w:t>
      </w:r>
      <w:r>
        <w:rPr>
          <w:rFonts w:hint="eastAsia" w:ascii="仿宋_GB2312" w:hAnsi="仿宋_GB2312" w:eastAsia="仿宋_GB2312" w:cs="仿宋_GB2312"/>
          <w:b/>
          <w:color w:val="auto"/>
          <w:spacing w:val="30"/>
          <w:sz w:val="32"/>
          <w:szCs w:val="32"/>
          <w:lang w:eastAsia="zh-CN"/>
        </w:rPr>
        <w:t>投标</w:t>
      </w:r>
      <w:r>
        <w:rPr>
          <w:rFonts w:hint="eastAsia" w:ascii="仿宋_GB2312" w:hAnsi="仿宋_GB2312" w:eastAsia="仿宋_GB2312" w:cs="仿宋_GB2312"/>
          <w:b/>
          <w:color w:val="auto"/>
          <w:spacing w:val="30"/>
          <w:sz w:val="32"/>
          <w:szCs w:val="32"/>
        </w:rPr>
        <w:t>保证金凭证</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default" w:ascii="仿宋_GB2312" w:hAnsi="仿宋_GB2312" w:eastAsia="仿宋_GB2312" w:cs="仿宋_GB2312"/>
          <w:b w:val="0"/>
          <w:bCs/>
          <w:color w:val="auto"/>
          <w:spacing w:val="30"/>
          <w:sz w:val="32"/>
          <w:szCs w:val="32"/>
          <w:lang w:val="en-US" w:eastAsia="zh-CN"/>
        </w:rPr>
      </w:pPr>
      <w:r>
        <w:rPr>
          <w:rFonts w:hint="eastAsia" w:ascii="仿宋_GB2312" w:hAnsi="仿宋_GB2312" w:eastAsia="仿宋_GB2312" w:cs="仿宋_GB2312"/>
          <w:b w:val="0"/>
          <w:bCs/>
          <w:color w:val="auto"/>
          <w:spacing w:val="30"/>
          <w:sz w:val="32"/>
          <w:szCs w:val="32"/>
          <w:lang w:val="en-US" w:eastAsia="zh-CN"/>
        </w:rPr>
        <w:t>银行回单粘贴处</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b w:val="0"/>
          <w:bCs/>
          <w:color w:val="auto"/>
          <w:spacing w:val="30"/>
          <w:sz w:val="32"/>
          <w:szCs w:val="32"/>
        </w:rPr>
      </w:pPr>
    </w:p>
    <w:sectPr>
      <w:footerReference r:id="rId3" w:type="default"/>
      <w:type w:val="continuous"/>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41155"/>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258E"/>
    <w:multiLevelType w:val="singleLevel"/>
    <w:tmpl w:val="8A26258E"/>
    <w:lvl w:ilvl="0" w:tentative="0">
      <w:start w:val="1"/>
      <w:numFmt w:val="decimal"/>
      <w:suff w:val="nothing"/>
      <w:lvlText w:val="%1、"/>
      <w:lvlJc w:val="left"/>
    </w:lvl>
  </w:abstractNum>
  <w:abstractNum w:abstractNumId="1">
    <w:nsid w:val="9F3BCFD5"/>
    <w:multiLevelType w:val="singleLevel"/>
    <w:tmpl w:val="9F3BCFD5"/>
    <w:lvl w:ilvl="0" w:tentative="0">
      <w:start w:val="1"/>
      <w:numFmt w:val="chineseCounting"/>
      <w:suff w:val="nothing"/>
      <w:lvlText w:val="%1、"/>
      <w:lvlJc w:val="left"/>
      <w:rPr>
        <w:rFonts w:hint="eastAsia"/>
      </w:rPr>
    </w:lvl>
  </w:abstractNum>
  <w:abstractNum w:abstractNumId="2">
    <w:nsid w:val="E18ED5EC"/>
    <w:multiLevelType w:val="singleLevel"/>
    <w:tmpl w:val="E18ED5EC"/>
    <w:lvl w:ilvl="0" w:tentative="0">
      <w:start w:val="1"/>
      <w:numFmt w:val="chineseCounting"/>
      <w:suff w:val="nothing"/>
      <w:lvlText w:val="%1、"/>
      <w:lvlJc w:val="left"/>
      <w:rPr>
        <w:rFonts w:hint="eastAsia"/>
      </w:rPr>
    </w:lvl>
  </w:abstractNum>
  <w:abstractNum w:abstractNumId="3">
    <w:nsid w:val="F7F11C21"/>
    <w:multiLevelType w:val="singleLevel"/>
    <w:tmpl w:val="F7F11C21"/>
    <w:lvl w:ilvl="0" w:tentative="0">
      <w:start w:val="2"/>
      <w:numFmt w:val="chineseCounting"/>
      <w:suff w:val="nothing"/>
      <w:lvlText w:val="%1、"/>
      <w:lvlJc w:val="left"/>
      <w:rPr>
        <w:rFonts w:hint="eastAsia"/>
      </w:rPr>
    </w:lvl>
  </w:abstractNum>
  <w:abstractNum w:abstractNumId="4">
    <w:nsid w:val="75C55ED0"/>
    <w:multiLevelType w:val="multilevel"/>
    <w:tmpl w:val="75C55ED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7C9C1E63"/>
    <w:multiLevelType w:val="singleLevel"/>
    <w:tmpl w:val="7C9C1E63"/>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MjQ5ZWRjOTE3Mzk1Y2I1NWEyYzkxZjU2ZDI2MzIifQ=="/>
  </w:docVars>
  <w:rsids>
    <w:rsidRoot w:val="008F1445"/>
    <w:rsid w:val="00006779"/>
    <w:rsid w:val="000152C8"/>
    <w:rsid w:val="000169D6"/>
    <w:rsid w:val="00026B5E"/>
    <w:rsid w:val="0002721B"/>
    <w:rsid w:val="0002737B"/>
    <w:rsid w:val="00031D48"/>
    <w:rsid w:val="0004733D"/>
    <w:rsid w:val="000479BF"/>
    <w:rsid w:val="00054E1C"/>
    <w:rsid w:val="000671E9"/>
    <w:rsid w:val="000765C9"/>
    <w:rsid w:val="000A2217"/>
    <w:rsid w:val="000B07BE"/>
    <w:rsid w:val="000F0E46"/>
    <w:rsid w:val="001108C3"/>
    <w:rsid w:val="001125F9"/>
    <w:rsid w:val="00145848"/>
    <w:rsid w:val="001463B3"/>
    <w:rsid w:val="001530CF"/>
    <w:rsid w:val="00154E68"/>
    <w:rsid w:val="0015753D"/>
    <w:rsid w:val="00175DDF"/>
    <w:rsid w:val="001A64CE"/>
    <w:rsid w:val="001B700B"/>
    <w:rsid w:val="001F33EB"/>
    <w:rsid w:val="002053C3"/>
    <w:rsid w:val="00253E2D"/>
    <w:rsid w:val="002716A7"/>
    <w:rsid w:val="0027434F"/>
    <w:rsid w:val="0027447B"/>
    <w:rsid w:val="00292E6B"/>
    <w:rsid w:val="002961DC"/>
    <w:rsid w:val="002C3C1C"/>
    <w:rsid w:val="002C43E0"/>
    <w:rsid w:val="002E54D1"/>
    <w:rsid w:val="002F07DA"/>
    <w:rsid w:val="00316937"/>
    <w:rsid w:val="0032400B"/>
    <w:rsid w:val="003358A3"/>
    <w:rsid w:val="00363DC8"/>
    <w:rsid w:val="003752BE"/>
    <w:rsid w:val="00376158"/>
    <w:rsid w:val="003A21A8"/>
    <w:rsid w:val="003A6B38"/>
    <w:rsid w:val="003B1D66"/>
    <w:rsid w:val="003C20E8"/>
    <w:rsid w:val="004018F4"/>
    <w:rsid w:val="00401C93"/>
    <w:rsid w:val="00413757"/>
    <w:rsid w:val="0043249B"/>
    <w:rsid w:val="00470D4B"/>
    <w:rsid w:val="00492241"/>
    <w:rsid w:val="004A0BEC"/>
    <w:rsid w:val="004B2C7C"/>
    <w:rsid w:val="004B695A"/>
    <w:rsid w:val="004D0D8F"/>
    <w:rsid w:val="004F068D"/>
    <w:rsid w:val="004F1A71"/>
    <w:rsid w:val="00510733"/>
    <w:rsid w:val="005538BC"/>
    <w:rsid w:val="00566CDB"/>
    <w:rsid w:val="005949A7"/>
    <w:rsid w:val="00597A6D"/>
    <w:rsid w:val="005A7638"/>
    <w:rsid w:val="005B4EC9"/>
    <w:rsid w:val="005B772E"/>
    <w:rsid w:val="005C1419"/>
    <w:rsid w:val="005F18D3"/>
    <w:rsid w:val="00603240"/>
    <w:rsid w:val="006056B9"/>
    <w:rsid w:val="006259AB"/>
    <w:rsid w:val="00631E3F"/>
    <w:rsid w:val="0063279C"/>
    <w:rsid w:val="0063706D"/>
    <w:rsid w:val="00641881"/>
    <w:rsid w:val="00650BC2"/>
    <w:rsid w:val="006644C5"/>
    <w:rsid w:val="00664528"/>
    <w:rsid w:val="00683B7C"/>
    <w:rsid w:val="00697283"/>
    <w:rsid w:val="006A0416"/>
    <w:rsid w:val="006A30A9"/>
    <w:rsid w:val="006A34F8"/>
    <w:rsid w:val="006C1E78"/>
    <w:rsid w:val="006D49E1"/>
    <w:rsid w:val="00702447"/>
    <w:rsid w:val="007579C8"/>
    <w:rsid w:val="00783A30"/>
    <w:rsid w:val="00816A05"/>
    <w:rsid w:val="00846356"/>
    <w:rsid w:val="00867FA0"/>
    <w:rsid w:val="00887ACA"/>
    <w:rsid w:val="008B406D"/>
    <w:rsid w:val="008C2665"/>
    <w:rsid w:val="008C5897"/>
    <w:rsid w:val="008F0FBD"/>
    <w:rsid w:val="008F1445"/>
    <w:rsid w:val="008F5C39"/>
    <w:rsid w:val="00911B96"/>
    <w:rsid w:val="00954D26"/>
    <w:rsid w:val="009660E8"/>
    <w:rsid w:val="00977FB0"/>
    <w:rsid w:val="00A0107C"/>
    <w:rsid w:val="00A46D9E"/>
    <w:rsid w:val="00A748F5"/>
    <w:rsid w:val="00AA7BC9"/>
    <w:rsid w:val="00AB0551"/>
    <w:rsid w:val="00AC38C1"/>
    <w:rsid w:val="00AC3E53"/>
    <w:rsid w:val="00AF5B1F"/>
    <w:rsid w:val="00B1538E"/>
    <w:rsid w:val="00B47254"/>
    <w:rsid w:val="00B620B2"/>
    <w:rsid w:val="00B66ADF"/>
    <w:rsid w:val="00B76659"/>
    <w:rsid w:val="00B81A96"/>
    <w:rsid w:val="00B879C6"/>
    <w:rsid w:val="00BA44D0"/>
    <w:rsid w:val="00BC117F"/>
    <w:rsid w:val="00BD13F3"/>
    <w:rsid w:val="00BE379D"/>
    <w:rsid w:val="00C0409D"/>
    <w:rsid w:val="00C065EE"/>
    <w:rsid w:val="00C329D8"/>
    <w:rsid w:val="00C50008"/>
    <w:rsid w:val="00C71547"/>
    <w:rsid w:val="00CC2398"/>
    <w:rsid w:val="00CD34D1"/>
    <w:rsid w:val="00CE4095"/>
    <w:rsid w:val="00D00AFB"/>
    <w:rsid w:val="00D20AFA"/>
    <w:rsid w:val="00D30693"/>
    <w:rsid w:val="00D5793C"/>
    <w:rsid w:val="00D71462"/>
    <w:rsid w:val="00D723B7"/>
    <w:rsid w:val="00D72B27"/>
    <w:rsid w:val="00DA2B10"/>
    <w:rsid w:val="00DC3FC5"/>
    <w:rsid w:val="00E0117D"/>
    <w:rsid w:val="00E46FE1"/>
    <w:rsid w:val="00E575DE"/>
    <w:rsid w:val="00E77B9D"/>
    <w:rsid w:val="00E949E6"/>
    <w:rsid w:val="00E94F03"/>
    <w:rsid w:val="00EA4890"/>
    <w:rsid w:val="00EC4080"/>
    <w:rsid w:val="00F2501A"/>
    <w:rsid w:val="00F27782"/>
    <w:rsid w:val="00F3067A"/>
    <w:rsid w:val="00F472B8"/>
    <w:rsid w:val="00F52DF2"/>
    <w:rsid w:val="00FA5A3C"/>
    <w:rsid w:val="00FD5264"/>
    <w:rsid w:val="00FF5FD6"/>
    <w:rsid w:val="01826A17"/>
    <w:rsid w:val="01A87AFF"/>
    <w:rsid w:val="02FA3AEE"/>
    <w:rsid w:val="03806F86"/>
    <w:rsid w:val="03DF0D9A"/>
    <w:rsid w:val="05281683"/>
    <w:rsid w:val="055C757F"/>
    <w:rsid w:val="05CC64B2"/>
    <w:rsid w:val="064249C6"/>
    <w:rsid w:val="066A52E3"/>
    <w:rsid w:val="06B6300F"/>
    <w:rsid w:val="07140111"/>
    <w:rsid w:val="07516F96"/>
    <w:rsid w:val="07C145F9"/>
    <w:rsid w:val="08E753B1"/>
    <w:rsid w:val="095011A8"/>
    <w:rsid w:val="09A84B40"/>
    <w:rsid w:val="0A6C2012"/>
    <w:rsid w:val="0AB45767"/>
    <w:rsid w:val="0E124C7E"/>
    <w:rsid w:val="0E697FB6"/>
    <w:rsid w:val="0E874830"/>
    <w:rsid w:val="0EC3241C"/>
    <w:rsid w:val="0EF3685E"/>
    <w:rsid w:val="0F985F5C"/>
    <w:rsid w:val="0FE32D76"/>
    <w:rsid w:val="0FF85190"/>
    <w:rsid w:val="110D3DFB"/>
    <w:rsid w:val="11D30E05"/>
    <w:rsid w:val="11DD55A3"/>
    <w:rsid w:val="1229159F"/>
    <w:rsid w:val="12372005"/>
    <w:rsid w:val="12414012"/>
    <w:rsid w:val="12FE3A23"/>
    <w:rsid w:val="131E40C5"/>
    <w:rsid w:val="132F62D2"/>
    <w:rsid w:val="135C1165"/>
    <w:rsid w:val="14763A95"/>
    <w:rsid w:val="15A954E0"/>
    <w:rsid w:val="15E45152"/>
    <w:rsid w:val="16446688"/>
    <w:rsid w:val="1664545E"/>
    <w:rsid w:val="17EE3C6F"/>
    <w:rsid w:val="182E6BA7"/>
    <w:rsid w:val="188175E6"/>
    <w:rsid w:val="19033B41"/>
    <w:rsid w:val="1A3F329F"/>
    <w:rsid w:val="1AD31C39"/>
    <w:rsid w:val="1B72711F"/>
    <w:rsid w:val="1B810A0E"/>
    <w:rsid w:val="1BBC447B"/>
    <w:rsid w:val="1C163B8C"/>
    <w:rsid w:val="1C640D9B"/>
    <w:rsid w:val="1E534419"/>
    <w:rsid w:val="1EF54C47"/>
    <w:rsid w:val="1F164BA3"/>
    <w:rsid w:val="1F7F7C9A"/>
    <w:rsid w:val="20097E96"/>
    <w:rsid w:val="208D0D9B"/>
    <w:rsid w:val="20B35783"/>
    <w:rsid w:val="20E35ED8"/>
    <w:rsid w:val="21027CCC"/>
    <w:rsid w:val="213B5E42"/>
    <w:rsid w:val="22000B5E"/>
    <w:rsid w:val="22561186"/>
    <w:rsid w:val="22BB723B"/>
    <w:rsid w:val="237D0994"/>
    <w:rsid w:val="242F6132"/>
    <w:rsid w:val="2448337C"/>
    <w:rsid w:val="2549195E"/>
    <w:rsid w:val="255816B9"/>
    <w:rsid w:val="259A6F56"/>
    <w:rsid w:val="26E34802"/>
    <w:rsid w:val="283C7070"/>
    <w:rsid w:val="2A2038BC"/>
    <w:rsid w:val="2A241B69"/>
    <w:rsid w:val="2A683AA1"/>
    <w:rsid w:val="2AC60E73"/>
    <w:rsid w:val="2B3109C4"/>
    <w:rsid w:val="2C3E7507"/>
    <w:rsid w:val="2CF66600"/>
    <w:rsid w:val="2D106D52"/>
    <w:rsid w:val="2D1F37BE"/>
    <w:rsid w:val="2DE7275E"/>
    <w:rsid w:val="2E073C7C"/>
    <w:rsid w:val="2E954DE4"/>
    <w:rsid w:val="2F1975EF"/>
    <w:rsid w:val="2F1B4F6F"/>
    <w:rsid w:val="2F35168E"/>
    <w:rsid w:val="30E20088"/>
    <w:rsid w:val="313E7D81"/>
    <w:rsid w:val="318E1B09"/>
    <w:rsid w:val="3191532C"/>
    <w:rsid w:val="31FF412A"/>
    <w:rsid w:val="32DA370D"/>
    <w:rsid w:val="333077D1"/>
    <w:rsid w:val="33B26438"/>
    <w:rsid w:val="33F10A95"/>
    <w:rsid w:val="343230D5"/>
    <w:rsid w:val="34767465"/>
    <w:rsid w:val="355E0625"/>
    <w:rsid w:val="35977693"/>
    <w:rsid w:val="361231BE"/>
    <w:rsid w:val="36D37903"/>
    <w:rsid w:val="3747004D"/>
    <w:rsid w:val="37647A49"/>
    <w:rsid w:val="376D0FF4"/>
    <w:rsid w:val="39E4607B"/>
    <w:rsid w:val="3AC95682"/>
    <w:rsid w:val="3B025602"/>
    <w:rsid w:val="3BA34E24"/>
    <w:rsid w:val="3BCF77BE"/>
    <w:rsid w:val="3D3B749E"/>
    <w:rsid w:val="3DEB5606"/>
    <w:rsid w:val="3E9E5F37"/>
    <w:rsid w:val="3EC809E3"/>
    <w:rsid w:val="4067395D"/>
    <w:rsid w:val="409C0254"/>
    <w:rsid w:val="40E10790"/>
    <w:rsid w:val="416F5968"/>
    <w:rsid w:val="420A5249"/>
    <w:rsid w:val="4227393B"/>
    <w:rsid w:val="428E320A"/>
    <w:rsid w:val="42FE01ED"/>
    <w:rsid w:val="431762B8"/>
    <w:rsid w:val="44A578BE"/>
    <w:rsid w:val="45BC0379"/>
    <w:rsid w:val="4657120D"/>
    <w:rsid w:val="4687650F"/>
    <w:rsid w:val="46D06EA9"/>
    <w:rsid w:val="47240FA3"/>
    <w:rsid w:val="478A74E5"/>
    <w:rsid w:val="47E524E0"/>
    <w:rsid w:val="48667F39"/>
    <w:rsid w:val="48861F15"/>
    <w:rsid w:val="49415E3C"/>
    <w:rsid w:val="4A8C758B"/>
    <w:rsid w:val="4B1E375C"/>
    <w:rsid w:val="4B2B2B72"/>
    <w:rsid w:val="4BE8259F"/>
    <w:rsid w:val="4C8A5D4C"/>
    <w:rsid w:val="4CDC0358"/>
    <w:rsid w:val="4D023B34"/>
    <w:rsid w:val="4DA371C2"/>
    <w:rsid w:val="4DB27309"/>
    <w:rsid w:val="4DB70800"/>
    <w:rsid w:val="4EEE453B"/>
    <w:rsid w:val="4EF179BD"/>
    <w:rsid w:val="4F740EFC"/>
    <w:rsid w:val="4F8A1CF6"/>
    <w:rsid w:val="50401883"/>
    <w:rsid w:val="50D718FF"/>
    <w:rsid w:val="510065DD"/>
    <w:rsid w:val="512F51A8"/>
    <w:rsid w:val="51654692"/>
    <w:rsid w:val="51CD0973"/>
    <w:rsid w:val="54FE72D7"/>
    <w:rsid w:val="554339C9"/>
    <w:rsid w:val="564E60C4"/>
    <w:rsid w:val="58A75590"/>
    <w:rsid w:val="58D04AE7"/>
    <w:rsid w:val="59CD1026"/>
    <w:rsid w:val="5AAE6F30"/>
    <w:rsid w:val="5B5D71EA"/>
    <w:rsid w:val="5C0C7A9D"/>
    <w:rsid w:val="5C2F421A"/>
    <w:rsid w:val="5CB00EB7"/>
    <w:rsid w:val="5CDA6EA9"/>
    <w:rsid w:val="5D235B2D"/>
    <w:rsid w:val="5D32586C"/>
    <w:rsid w:val="5D830149"/>
    <w:rsid w:val="5D9C143B"/>
    <w:rsid w:val="5E141E77"/>
    <w:rsid w:val="5E850121"/>
    <w:rsid w:val="5E9F7435"/>
    <w:rsid w:val="5EB17168"/>
    <w:rsid w:val="5FF92B75"/>
    <w:rsid w:val="6170330B"/>
    <w:rsid w:val="61B96A60"/>
    <w:rsid w:val="622F0AD0"/>
    <w:rsid w:val="62720475"/>
    <w:rsid w:val="62B965EC"/>
    <w:rsid w:val="62C05BCC"/>
    <w:rsid w:val="62ED0438"/>
    <w:rsid w:val="647E2743"/>
    <w:rsid w:val="64B14D8B"/>
    <w:rsid w:val="654B0AC4"/>
    <w:rsid w:val="65E94B10"/>
    <w:rsid w:val="660F2EE5"/>
    <w:rsid w:val="66100C18"/>
    <w:rsid w:val="674548F2"/>
    <w:rsid w:val="675D6061"/>
    <w:rsid w:val="67DC12F1"/>
    <w:rsid w:val="682A2AEE"/>
    <w:rsid w:val="699D0A15"/>
    <w:rsid w:val="6A227DA1"/>
    <w:rsid w:val="6A4836BC"/>
    <w:rsid w:val="6AFA6A9A"/>
    <w:rsid w:val="6BF15048"/>
    <w:rsid w:val="6D8E1A47"/>
    <w:rsid w:val="6EFE406D"/>
    <w:rsid w:val="6F205BCB"/>
    <w:rsid w:val="6F7D6FD7"/>
    <w:rsid w:val="6FCD31C9"/>
    <w:rsid w:val="70C46680"/>
    <w:rsid w:val="70F3716D"/>
    <w:rsid w:val="72321849"/>
    <w:rsid w:val="72EA28F3"/>
    <w:rsid w:val="732D6613"/>
    <w:rsid w:val="736B787E"/>
    <w:rsid w:val="74597C2E"/>
    <w:rsid w:val="74B12048"/>
    <w:rsid w:val="762302DC"/>
    <w:rsid w:val="764A099B"/>
    <w:rsid w:val="77857482"/>
    <w:rsid w:val="78C529C7"/>
    <w:rsid w:val="791E4FA3"/>
    <w:rsid w:val="793D7B1F"/>
    <w:rsid w:val="7A1C7734"/>
    <w:rsid w:val="7A5F5873"/>
    <w:rsid w:val="7AE7015F"/>
    <w:rsid w:val="7B4A1EBE"/>
    <w:rsid w:val="7B5B386E"/>
    <w:rsid w:val="7BE339A3"/>
    <w:rsid w:val="7C1C3A1B"/>
    <w:rsid w:val="7D2D3A06"/>
    <w:rsid w:val="7D4A1629"/>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30"/>
    <w:autoRedefine/>
    <w:qFormat/>
    <w:uiPriority w:val="0"/>
    <w:pPr>
      <w:spacing w:after="120"/>
    </w:pPr>
    <w:rPr>
      <w:szCs w:val="24"/>
    </w:rPr>
  </w:style>
  <w:style w:type="paragraph" w:styleId="5">
    <w:name w:val="Plain Text"/>
    <w:basedOn w:val="1"/>
    <w:link w:val="16"/>
    <w:autoRedefine/>
    <w:qFormat/>
    <w:uiPriority w:val="0"/>
    <w:rPr>
      <w:rFonts w:ascii="宋体" w:hAnsi="Courier New" w:eastAsia="宋体"/>
      <w:szCs w:val="20"/>
    </w:rPr>
  </w:style>
  <w:style w:type="paragraph" w:styleId="6">
    <w:name w:val="Balloon Text"/>
    <w:basedOn w:val="1"/>
    <w:link w:val="26"/>
    <w:autoRedefine/>
    <w:semiHidden/>
    <w:unhideWhenUsed/>
    <w:qFormat/>
    <w:uiPriority w:val="0"/>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纯文本 字符"/>
    <w:link w:val="5"/>
    <w:autoRedefine/>
    <w:qFormat/>
    <w:uiPriority w:val="0"/>
    <w:rPr>
      <w:rFonts w:ascii="宋体" w:hAnsi="Courier New" w:eastAsia="宋体"/>
      <w:kern w:val="2"/>
      <w:sz w:val="21"/>
    </w:rPr>
  </w:style>
  <w:style w:type="character" w:customStyle="1" w:styleId="17">
    <w:name w:val="纯文本 Char1"/>
    <w:basedOn w:val="13"/>
    <w:autoRedefine/>
    <w:semiHidden/>
    <w:qFormat/>
    <w:uiPriority w:val="99"/>
    <w:rPr>
      <w:rFonts w:ascii="宋体" w:hAnsi="Courier New" w:eastAsia="宋体" w:cs="Courier New"/>
      <w:kern w:val="2"/>
      <w:sz w:val="21"/>
      <w:szCs w:val="21"/>
    </w:rPr>
  </w:style>
  <w:style w:type="paragraph" w:customStyle="1" w:styleId="18">
    <w:name w:val="p0"/>
    <w:basedOn w:val="1"/>
    <w:autoRedefine/>
    <w:qFormat/>
    <w:uiPriority w:val="0"/>
    <w:pPr>
      <w:widowControl/>
    </w:pPr>
    <w:rPr>
      <w:rFonts w:ascii="Calibri" w:hAnsi="Calibri" w:eastAsia="宋体" w:cs="Calibri"/>
      <w:kern w:val="0"/>
      <w:szCs w:val="21"/>
    </w:rPr>
  </w:style>
  <w:style w:type="paragraph" w:customStyle="1" w:styleId="19">
    <w:name w:val="msolistparagraph"/>
    <w:basedOn w:val="1"/>
    <w:autoRedefine/>
    <w:qFormat/>
    <w:uiPriority w:val="0"/>
    <w:pPr>
      <w:widowControl/>
      <w:overflowPunct w:val="0"/>
      <w:autoSpaceDE w:val="0"/>
      <w:autoSpaceDN w:val="0"/>
      <w:adjustRightInd w:val="0"/>
      <w:snapToGrid w:val="0"/>
      <w:spacing w:after="200"/>
      <w:ind w:firstLine="420" w:firstLineChars="200"/>
      <w:jc w:val="left"/>
      <w:textAlignment w:val="baseline"/>
    </w:pPr>
    <w:rPr>
      <w:rFonts w:ascii="Tahoma" w:hAnsi="Tahoma" w:eastAsia="微软雅黑" w:cs="Calibri"/>
      <w:kern w:val="0"/>
      <w:sz w:val="22"/>
      <w:szCs w:val="24"/>
    </w:rPr>
  </w:style>
  <w:style w:type="character" w:customStyle="1" w:styleId="20">
    <w:name w:val="正文文本 Char"/>
    <w:autoRedefine/>
    <w:qFormat/>
    <w:uiPriority w:val="0"/>
    <w:rPr>
      <w:kern w:val="2"/>
      <w:sz w:val="21"/>
      <w:szCs w:val="24"/>
    </w:rPr>
  </w:style>
  <w:style w:type="character" w:customStyle="1" w:styleId="21">
    <w:name w:val="正文文本 Char1"/>
    <w:basedOn w:val="13"/>
    <w:autoRedefine/>
    <w:semiHidden/>
    <w:qFormat/>
    <w:uiPriority w:val="99"/>
    <w:rPr>
      <w:kern w:val="2"/>
      <w:sz w:val="21"/>
      <w:szCs w:val="22"/>
    </w:rPr>
  </w:style>
  <w:style w:type="character" w:customStyle="1" w:styleId="22">
    <w:name w:val="页眉 字符"/>
    <w:basedOn w:val="13"/>
    <w:link w:val="8"/>
    <w:autoRedefine/>
    <w:qFormat/>
    <w:uiPriority w:val="99"/>
    <w:rPr>
      <w:kern w:val="2"/>
      <w:sz w:val="18"/>
      <w:szCs w:val="18"/>
    </w:rPr>
  </w:style>
  <w:style w:type="character" w:customStyle="1" w:styleId="23">
    <w:name w:val="页脚 字符"/>
    <w:basedOn w:val="13"/>
    <w:link w:val="7"/>
    <w:autoRedefine/>
    <w:qFormat/>
    <w:uiPriority w:val="99"/>
    <w:rPr>
      <w:kern w:val="2"/>
      <w:sz w:val="18"/>
      <w:szCs w:val="18"/>
    </w:rPr>
  </w:style>
  <w:style w:type="character" w:customStyle="1" w:styleId="24">
    <w:name w:val="标题 1 字符"/>
    <w:basedOn w:val="13"/>
    <w:link w:val="2"/>
    <w:autoRedefine/>
    <w:qFormat/>
    <w:uiPriority w:val="9"/>
    <w:rPr>
      <w:b/>
      <w:bCs/>
      <w:kern w:val="44"/>
      <w:sz w:val="44"/>
      <w:szCs w:val="44"/>
    </w:rPr>
  </w:style>
  <w:style w:type="paragraph" w:customStyle="1" w:styleId="2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字符"/>
    <w:basedOn w:val="13"/>
    <w:link w:val="6"/>
    <w:autoRedefine/>
    <w:semiHidden/>
    <w:qFormat/>
    <w:uiPriority w:val="0"/>
    <w:rPr>
      <w:kern w:val="2"/>
      <w:sz w:val="18"/>
      <w:szCs w:val="18"/>
    </w:rPr>
  </w:style>
  <w:style w:type="paragraph" w:customStyle="1" w:styleId="27">
    <w:name w:val="TOC 标题2"/>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8">
    <w:name w:val="s2"/>
    <w:autoRedefine/>
    <w:qFormat/>
    <w:uiPriority w:val="0"/>
  </w:style>
  <w:style w:type="character" w:customStyle="1" w:styleId="29">
    <w:name w:val="正文文本首行缩进 字符"/>
    <w:basedOn w:val="30"/>
    <w:autoRedefine/>
    <w:qFormat/>
    <w:uiPriority w:val="0"/>
    <w:rPr>
      <w:kern w:val="2"/>
      <w:sz w:val="21"/>
      <w:szCs w:val="24"/>
    </w:rPr>
  </w:style>
  <w:style w:type="character" w:customStyle="1" w:styleId="30">
    <w:name w:val="正文文本 字符"/>
    <w:basedOn w:val="13"/>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9DC8-8FFE-455F-8F6A-C03FE9FBFA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11069</Words>
  <Characters>11492</Characters>
  <Lines>100</Lines>
  <Paragraphs>28</Paragraphs>
  <TotalTime>8</TotalTime>
  <ScaleCrop>false</ScaleCrop>
  <LinksUpToDate>false</LinksUpToDate>
  <CharactersWithSpaces>12175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2022-09-19T01:03:00Z</dcterms:created>
  <dc:creator>lenovo</dc:creator>
  <cp:lastModifiedBy>Z</cp:lastModifiedBy>
  <cp:lastPrinted>2024-10-11T03:44:00Z</cp:lastPrinted>
  <dcterms:modified xsi:type="dcterms:W3CDTF">2024-11-26T02:10:44Z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3AC6438507C643899BF7C372E67DEF3D_13</vt:lpwstr>
  </property>
</Properties>
</file>