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right="-195" w:rightChars="-93"/>
        <w:jc w:val="center"/>
        <w:textAlignment w:val="auto"/>
        <w:outlineLvl w:val="9"/>
        <w:rPr>
          <w:rFonts w:hint="eastAsia" w:ascii="宋体" w:hAnsi="宋体" w:cs="宋体"/>
          <w:b/>
          <w:bCs/>
          <w:sz w:val="40"/>
          <w:szCs w:val="40"/>
          <w:u w:val="none"/>
          <w:lang w:val="en-US" w:eastAsia="zh-CN"/>
        </w:rPr>
      </w:pPr>
      <w:bookmarkStart w:id="0" w:name="_Toc21352"/>
    </w:p>
    <w:p>
      <w:pPr>
        <w:keepNext w:val="0"/>
        <w:keepLines w:val="0"/>
        <w:pageBreakBefore w:val="0"/>
        <w:widowControl w:val="0"/>
        <w:kinsoku/>
        <w:wordWrap/>
        <w:overflowPunct/>
        <w:topLinePunct w:val="0"/>
        <w:autoSpaceDE/>
        <w:autoSpaceDN/>
        <w:bidi w:val="0"/>
        <w:adjustRightInd w:val="0"/>
        <w:snapToGrid w:val="0"/>
        <w:spacing w:line="240" w:lineRule="auto"/>
        <w:ind w:right="-195" w:rightChars="-93"/>
        <w:jc w:val="center"/>
        <w:textAlignment w:val="auto"/>
        <w:outlineLvl w:val="9"/>
        <w:rPr>
          <w:rFonts w:hint="eastAsia" w:ascii="宋体" w:hAnsi="宋体" w:cs="宋体"/>
          <w:b/>
          <w:bCs/>
          <w:sz w:val="40"/>
          <w:szCs w:val="4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195" w:rightChars="-93"/>
        <w:jc w:val="center"/>
        <w:textAlignment w:val="auto"/>
        <w:outlineLvl w:val="9"/>
        <w:rPr>
          <w:rFonts w:hint="eastAsia" w:ascii="宋体" w:hAnsi="宋体" w:cs="宋体"/>
          <w:b/>
          <w:bCs/>
          <w:sz w:val="40"/>
          <w:szCs w:val="4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195" w:rightChars="-93"/>
        <w:jc w:val="center"/>
        <w:textAlignment w:val="auto"/>
        <w:outlineLvl w:val="9"/>
        <w:rPr>
          <w:rFonts w:hint="eastAsia" w:asciiTheme="majorEastAsia" w:hAnsiTheme="majorEastAsia" w:eastAsiaTheme="majorEastAsia" w:cstheme="majorEastAsia"/>
          <w:b/>
          <w:bCs/>
          <w:color w:val="000000" w:themeColor="text1"/>
          <w:kern w:val="0"/>
          <w:sz w:val="52"/>
          <w:szCs w:val="52"/>
          <w:u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52"/>
          <w:szCs w:val="52"/>
          <w:u w:val="none"/>
          <w:lang w:val="en-US" w:eastAsia="zh-CN"/>
          <w14:textFill>
            <w14:solidFill>
              <w14:schemeClr w14:val="tx1"/>
            </w14:solidFill>
          </w14:textFill>
        </w:rPr>
        <w:t>黄石有轨电车项目新建路段路灯外部电源项目工程</w:t>
      </w:r>
    </w:p>
    <w:p>
      <w:pPr>
        <w:pStyle w:val="5"/>
        <w:rPr>
          <w:rFonts w:hint="default"/>
          <w:color w:val="000000" w:themeColor="text1"/>
          <w:u w:val="none"/>
          <w:lang w:val="en-US" w:eastAsia="zh-CN"/>
          <w14:textFill>
            <w14:solidFill>
              <w14:schemeClr w14:val="tx1"/>
            </w14:solidFill>
          </w14:textFill>
        </w:rPr>
      </w:pPr>
    </w:p>
    <w:p>
      <w:pPr>
        <w:rPr>
          <w:rFonts w:hint="default"/>
          <w:color w:val="000000" w:themeColor="text1"/>
          <w:u w:val="none"/>
          <w:lang w:val="en-US" w:eastAsia="zh-CN"/>
          <w14:textFill>
            <w14:solidFill>
              <w14:schemeClr w14:val="tx1"/>
            </w14:solidFill>
          </w14:textFill>
        </w:rPr>
      </w:pPr>
    </w:p>
    <w:p>
      <w:pPr>
        <w:pStyle w:val="5"/>
        <w:rPr>
          <w:rFonts w:hint="default"/>
          <w:color w:val="000000" w:themeColor="text1"/>
          <w:u w:val="none"/>
          <w:lang w:val="en-US" w:eastAsia="zh-CN"/>
          <w14:textFill>
            <w14:solidFill>
              <w14:schemeClr w14:val="tx1"/>
            </w14:solidFill>
          </w14:textFill>
        </w:rPr>
      </w:pPr>
    </w:p>
    <w:p>
      <w:pPr>
        <w:rPr>
          <w:rFonts w:hint="default"/>
          <w:lang w:val="en-US" w:eastAsia="zh-CN"/>
        </w:rPr>
      </w:pPr>
    </w:p>
    <w:p>
      <w:pPr>
        <w:ind w:right="-2"/>
        <w:jc w:val="center"/>
        <w:rPr>
          <w:rFonts w:hint="eastAsia" w:ascii="宋体" w:hAnsi="宋体" w:eastAsia="宋体" w:cs="宋体"/>
          <w:b/>
          <w:bCs/>
          <w:color w:val="000000" w:themeColor="text1"/>
          <w:sz w:val="48"/>
          <w:szCs w:val="48"/>
          <w:u w:val="none"/>
          <w:lang w:val="en-US" w:eastAsia="zh-CN"/>
          <w14:textFill>
            <w14:solidFill>
              <w14:schemeClr w14:val="tx1"/>
            </w14:solidFill>
          </w14:textFill>
        </w:rPr>
      </w:pPr>
      <w:r>
        <w:rPr>
          <w:rFonts w:hint="eastAsia" w:ascii="宋体" w:hAnsi="宋体" w:cs="宋体"/>
          <w:b/>
          <w:bCs/>
          <w:color w:val="000000" w:themeColor="text1"/>
          <w:sz w:val="48"/>
          <w:szCs w:val="48"/>
          <w:u w:val="none"/>
          <w:lang w:val="en-US" w:eastAsia="zh-CN"/>
          <w14:textFill>
            <w14:solidFill>
              <w14:schemeClr w14:val="tx1"/>
            </w14:solidFill>
          </w14:textFill>
        </w:rPr>
        <w:t>施工图</w:t>
      </w:r>
      <w:r>
        <w:rPr>
          <w:rFonts w:hint="eastAsia" w:ascii="宋体" w:hAnsi="宋体" w:eastAsia="宋体" w:cs="宋体"/>
          <w:b/>
          <w:bCs/>
          <w:color w:val="000000" w:themeColor="text1"/>
          <w:sz w:val="48"/>
          <w:szCs w:val="48"/>
          <w:u w:val="none"/>
          <w14:textFill>
            <w14:solidFill>
              <w14:schemeClr w14:val="tx1"/>
            </w14:solidFill>
          </w14:textFill>
        </w:rPr>
        <w:t>设计说明</w:t>
      </w:r>
      <w:r>
        <w:rPr>
          <w:rFonts w:hint="eastAsia" w:ascii="宋体" w:hAnsi="宋体" w:cs="宋体"/>
          <w:b/>
          <w:bCs/>
          <w:color w:val="000000" w:themeColor="text1"/>
          <w:sz w:val="48"/>
          <w:szCs w:val="48"/>
          <w:u w:val="none"/>
          <w:lang w:val="en-US" w:eastAsia="zh-CN"/>
          <w14:textFill>
            <w14:solidFill>
              <w14:schemeClr w14:val="tx1"/>
            </w14:solidFill>
          </w14:textFill>
        </w:rPr>
        <w:t>及</w:t>
      </w:r>
    </w:p>
    <w:p>
      <w:pPr>
        <w:ind w:right="-2"/>
        <w:jc w:val="center"/>
        <w:rPr>
          <w:rFonts w:hint="eastAsia" w:ascii="宋体" w:hAnsi="宋体" w:eastAsia="宋体" w:cs="宋体"/>
          <w:b/>
          <w:bCs/>
          <w:color w:val="000000" w:themeColor="text1"/>
          <w:sz w:val="28"/>
          <w:szCs w:val="28"/>
          <w:u w:val="none"/>
          <w14:textFill>
            <w14:solidFill>
              <w14:schemeClr w14:val="tx1"/>
            </w14:solidFill>
          </w14:textFill>
        </w:rPr>
      </w:pPr>
      <w:r>
        <w:rPr>
          <w:rFonts w:hint="eastAsia" w:ascii="宋体" w:hAnsi="宋体" w:eastAsia="宋体" w:cs="宋体"/>
          <w:b/>
          <w:bCs/>
          <w:color w:val="000000" w:themeColor="text1"/>
          <w:sz w:val="48"/>
          <w:szCs w:val="48"/>
          <w:u w:val="none"/>
          <w14:textFill>
            <w14:solidFill>
              <w14:schemeClr w14:val="tx1"/>
            </w14:solidFill>
          </w14:textFill>
        </w:rPr>
        <w:t>主要设备材料清册</w:t>
      </w:r>
      <w:r>
        <w:rPr>
          <w:rFonts w:hint="eastAsia" w:ascii="宋体" w:hAnsi="宋体" w:eastAsia="宋体" w:cs="宋体"/>
          <w:b/>
          <w:bCs/>
          <w:color w:val="000000" w:themeColor="text1"/>
          <w:sz w:val="48"/>
          <w:szCs w:val="48"/>
          <w:u w:val="none"/>
          <w14:textFill>
            <w14:solidFill>
              <w14:schemeClr w14:val="tx1"/>
            </w14:solidFill>
          </w14:textFill>
        </w:rPr>
        <w:br w:type="textWrapping"/>
      </w:r>
    </w:p>
    <w:p>
      <w:pPr>
        <w:tabs>
          <w:tab w:val="left" w:pos="7020"/>
        </w:tabs>
        <w:adjustRightInd w:val="0"/>
        <w:snapToGrid w:val="0"/>
        <w:jc w:val="center"/>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adjustRightInd w:val="0"/>
        <w:snapToGrid w:val="0"/>
        <w:jc w:val="both"/>
        <w:rPr>
          <w:rFonts w:hint="eastAsia" w:ascii="宋体" w:hAnsi="宋体" w:eastAsia="宋体" w:cs="宋体"/>
          <w:color w:val="000000" w:themeColor="text1"/>
          <w:sz w:val="28"/>
          <w:szCs w:val="28"/>
          <w:u w:val="none"/>
          <w14:textFill>
            <w14:solidFill>
              <w14:schemeClr w14:val="tx1"/>
            </w14:solidFill>
          </w14:textFill>
        </w:rPr>
      </w:pPr>
    </w:p>
    <w:p>
      <w:pPr>
        <w:tabs>
          <w:tab w:val="left" w:pos="7020"/>
        </w:tabs>
        <w:jc w:val="center"/>
        <w:rPr>
          <w:rFonts w:hint="eastAsia" w:ascii="宋体" w:hAnsi="宋体" w:eastAsia="宋体" w:cs="宋体"/>
          <w:b/>
          <w:bCs/>
          <w:color w:val="000000" w:themeColor="text1"/>
          <w:sz w:val="28"/>
          <w:szCs w:val="28"/>
          <w:u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1246" w:footer="992" w:gutter="0"/>
          <w:cols w:space="720" w:num="1"/>
          <w:docGrid w:type="linesAndChars" w:linePitch="312" w:charSpace="0"/>
        </w:sectPr>
      </w:pPr>
      <w:r>
        <w:rPr>
          <w:rFonts w:hint="eastAsia" w:ascii="宋体" w:hAnsi="宋体" w:eastAsia="宋体" w:cs="宋体"/>
          <w:b/>
          <w:color w:val="000000" w:themeColor="text1"/>
          <w:sz w:val="28"/>
          <w:szCs w:val="28"/>
          <w:highlight w:val="none"/>
          <w:u w:val="none"/>
          <w14:textFill>
            <w14:solidFill>
              <w14:schemeClr w14:val="tx1"/>
            </w14:solidFill>
          </w14:textFill>
        </w:rPr>
        <w:t>二〇二</w:t>
      </w:r>
      <w:r>
        <w:rPr>
          <w:rFonts w:hint="eastAsia" w:ascii="宋体" w:hAnsi="宋体" w:cs="宋体"/>
          <w:b/>
          <w:color w:val="000000" w:themeColor="text1"/>
          <w:sz w:val="28"/>
          <w:szCs w:val="28"/>
          <w:highlight w:val="none"/>
          <w:u w:val="none"/>
          <w:lang w:val="en-US" w:eastAsia="zh-CN"/>
          <w14:textFill>
            <w14:solidFill>
              <w14:schemeClr w14:val="tx1"/>
            </w14:solidFill>
          </w14:textFill>
        </w:rPr>
        <w:t>五</w:t>
      </w:r>
      <w:r>
        <w:rPr>
          <w:rFonts w:hint="eastAsia" w:ascii="宋体" w:hAnsi="宋体" w:eastAsia="宋体" w:cs="宋体"/>
          <w:b/>
          <w:color w:val="000000" w:themeColor="text1"/>
          <w:sz w:val="28"/>
          <w:szCs w:val="28"/>
          <w:highlight w:val="none"/>
          <w:u w:val="none"/>
          <w14:textFill>
            <w14:solidFill>
              <w14:schemeClr w14:val="tx1"/>
            </w14:solidFill>
          </w14:textFill>
        </w:rPr>
        <w:t>年</w:t>
      </w:r>
      <w:r>
        <w:rPr>
          <w:rFonts w:hint="eastAsia" w:ascii="宋体" w:hAnsi="宋体" w:cs="宋体"/>
          <w:b/>
          <w:color w:val="000000" w:themeColor="text1"/>
          <w:sz w:val="28"/>
          <w:szCs w:val="28"/>
          <w:highlight w:val="none"/>
          <w:u w:val="none"/>
          <w:lang w:val="en-US" w:eastAsia="zh-CN"/>
          <w14:textFill>
            <w14:solidFill>
              <w14:schemeClr w14:val="tx1"/>
            </w14:solidFill>
          </w14:textFill>
        </w:rPr>
        <w:t>十二</w:t>
      </w:r>
      <w:r>
        <w:rPr>
          <w:rFonts w:hint="eastAsia" w:ascii="宋体" w:hAnsi="宋体" w:cs="宋体"/>
          <w:b/>
          <w:color w:val="000000" w:themeColor="text1"/>
          <w:sz w:val="28"/>
          <w:szCs w:val="28"/>
          <w:highlight w:val="none"/>
          <w:u w:val="none"/>
          <w:lang w:eastAsia="zh-CN"/>
          <w14:textFill>
            <w14:solidFill>
              <w14:schemeClr w14:val="tx1"/>
            </w14:solidFill>
          </w14:textFill>
        </w:rPr>
        <w:t>月</w:t>
      </w:r>
    </w:p>
    <w:p>
      <w:pPr>
        <w:rPr>
          <w:rFonts w:hint="eastAsia"/>
        </w:rPr>
      </w:pPr>
    </w:p>
    <w:p>
      <w:pPr>
        <w:pStyle w:val="11"/>
        <w:tabs>
          <w:tab w:val="right" w:leader="dot" w:pos="8306"/>
        </w:tabs>
        <w:ind w:left="0" w:leftChars="0"/>
        <w:jc w:val="center"/>
        <w:rPr>
          <w:rFonts w:hint="eastAsia" w:ascii="宋体" w:hAnsi="宋体" w:cs="宋体"/>
          <w:b/>
          <w:bCs/>
          <w:sz w:val="44"/>
          <w:szCs w:val="44"/>
        </w:rPr>
      </w:pPr>
      <w:r>
        <w:rPr>
          <w:rFonts w:hint="eastAsia" w:ascii="宋体" w:hAnsi="宋体"/>
          <w:b/>
          <w:kern w:val="44"/>
          <w:sz w:val="44"/>
          <w:szCs w:val="44"/>
        </w:rPr>
        <w:t>目   录</w:t>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\t "" \h \z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_Toc2059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总</w:t>
      </w:r>
      <w:r>
        <w:rPr>
          <w:rFonts w:hint="eastAsia" w:ascii="宋体" w:hAnsi="宋体" w:eastAsia="宋体" w:cs="宋体"/>
          <w:sz w:val="28"/>
          <w:szCs w:val="28"/>
          <w:lang w:eastAsia="zh-CN"/>
        </w:rPr>
        <w:t>的</w:t>
      </w:r>
      <w:r>
        <w:rPr>
          <w:rFonts w:hint="eastAsia" w:ascii="宋体" w:hAnsi="宋体" w:eastAsia="宋体" w:cs="宋体"/>
          <w:sz w:val="28"/>
          <w:szCs w:val="28"/>
        </w:rPr>
        <w:t>部分</w:t>
      </w:r>
      <w:r>
        <w:rPr>
          <w:sz w:val="28"/>
          <w:szCs w:val="28"/>
        </w:rPr>
        <w:tab/>
      </w:r>
      <w:r>
        <w:rPr>
          <w:sz w:val="28"/>
          <w:szCs w:val="28"/>
        </w:rPr>
        <w:fldChar w:fldCharType="begin"/>
      </w:r>
      <w:r>
        <w:rPr>
          <w:sz w:val="28"/>
          <w:szCs w:val="28"/>
        </w:rPr>
        <w:instrText xml:space="preserve"> PAGEREF _Toc2059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_Toc19198 </w:instrText>
      </w:r>
      <w:r>
        <w:rPr>
          <w:rFonts w:hint="eastAsia" w:ascii="宋体" w:hAnsi="宋体" w:eastAsia="宋体" w:cs="宋体"/>
          <w:sz w:val="28"/>
          <w:szCs w:val="28"/>
        </w:rPr>
        <w:fldChar w:fldCharType="separate"/>
      </w:r>
      <w:r>
        <w:rPr>
          <w:rFonts w:hint="eastAsia" w:ascii="宋体" w:hAnsi="宋体" w:cs="宋体"/>
          <w:sz w:val="28"/>
          <w:szCs w:val="28"/>
          <w:lang w:val="en-US" w:eastAsia="zh-CN"/>
        </w:rPr>
        <w:t>1.1 设计依据</w:t>
      </w:r>
      <w:r>
        <w:rPr>
          <w:sz w:val="28"/>
          <w:szCs w:val="28"/>
        </w:rPr>
        <w:tab/>
      </w:r>
      <w:r>
        <w:rPr>
          <w:sz w:val="28"/>
          <w:szCs w:val="28"/>
        </w:rPr>
        <w:fldChar w:fldCharType="begin"/>
      </w:r>
      <w:r>
        <w:rPr>
          <w:sz w:val="28"/>
          <w:szCs w:val="28"/>
        </w:rPr>
        <w:instrText xml:space="preserve"> PAGEREF _Toc19198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_Toc22576 </w:instrText>
      </w:r>
      <w:r>
        <w:rPr>
          <w:rFonts w:hint="eastAsia" w:ascii="宋体" w:hAnsi="宋体" w:eastAsia="宋体" w:cs="宋体"/>
          <w:sz w:val="28"/>
          <w:szCs w:val="28"/>
        </w:rPr>
        <w:fldChar w:fldCharType="separate"/>
      </w:r>
      <w:r>
        <w:rPr>
          <w:rFonts w:hint="eastAsia" w:ascii="宋体" w:hAnsi="宋体" w:cs="宋体"/>
          <w:sz w:val="28"/>
          <w:szCs w:val="28"/>
          <w:lang w:val="en-US" w:eastAsia="zh-CN"/>
        </w:rPr>
        <w:t>1.</w:t>
      </w:r>
      <w:r>
        <w:rPr>
          <w:rFonts w:hint="default" w:ascii="宋体" w:hAnsi="宋体" w:cs="宋体"/>
          <w:sz w:val="28"/>
          <w:szCs w:val="28"/>
          <w:lang w:val="en-US" w:eastAsia="zh-CN"/>
        </w:rPr>
        <w:t>2</w:t>
      </w:r>
      <w:r>
        <w:rPr>
          <w:rFonts w:hint="eastAsia" w:ascii="宋体" w:hAnsi="宋体" w:cs="宋体"/>
          <w:sz w:val="28"/>
          <w:szCs w:val="28"/>
          <w:lang w:val="en-US" w:eastAsia="zh-CN"/>
        </w:rPr>
        <w:t>设计范围</w:t>
      </w:r>
      <w:r>
        <w:rPr>
          <w:sz w:val="28"/>
          <w:szCs w:val="28"/>
        </w:rPr>
        <w:tab/>
      </w:r>
      <w:r>
        <w:rPr>
          <w:sz w:val="28"/>
          <w:szCs w:val="28"/>
        </w:rPr>
        <w:fldChar w:fldCharType="begin"/>
      </w:r>
      <w:r>
        <w:rPr>
          <w:sz w:val="28"/>
          <w:szCs w:val="28"/>
        </w:rPr>
        <w:instrText xml:space="preserve"> PAGEREF _Toc22576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_Toc2734 </w:instrText>
      </w:r>
      <w:r>
        <w:rPr>
          <w:rFonts w:hint="eastAsia" w:ascii="宋体" w:hAnsi="宋体" w:eastAsia="宋体" w:cs="宋体"/>
          <w:sz w:val="28"/>
          <w:szCs w:val="28"/>
        </w:rPr>
        <w:fldChar w:fldCharType="separate"/>
      </w:r>
      <w:r>
        <w:rPr>
          <w:rFonts w:hint="eastAsia" w:ascii="宋体" w:hAnsi="宋体" w:cs="宋体"/>
          <w:sz w:val="28"/>
          <w:szCs w:val="28"/>
          <w:lang w:val="en-US" w:eastAsia="zh-CN"/>
        </w:rPr>
        <w:t>1.</w:t>
      </w:r>
      <w:r>
        <w:rPr>
          <w:rFonts w:hint="default" w:ascii="宋体" w:hAnsi="宋体" w:cs="宋体"/>
          <w:sz w:val="28"/>
          <w:szCs w:val="28"/>
          <w:lang w:val="en-US" w:eastAsia="zh-CN"/>
        </w:rPr>
        <w:t>3</w:t>
      </w:r>
      <w:r>
        <w:rPr>
          <w:rFonts w:hint="eastAsia" w:ascii="宋体" w:hAnsi="宋体" w:cs="宋体"/>
          <w:sz w:val="28"/>
          <w:szCs w:val="28"/>
          <w:lang w:val="en-US" w:eastAsia="zh-CN"/>
        </w:rPr>
        <w:t xml:space="preserve"> 建设方案</w:t>
      </w:r>
      <w:r>
        <w:rPr>
          <w:sz w:val="28"/>
          <w:szCs w:val="28"/>
        </w:rPr>
        <w:tab/>
      </w:r>
      <w:r>
        <w:rPr>
          <w:sz w:val="28"/>
          <w:szCs w:val="28"/>
        </w:rPr>
        <w:fldChar w:fldCharType="begin"/>
      </w:r>
      <w:r>
        <w:rPr>
          <w:sz w:val="28"/>
          <w:szCs w:val="28"/>
        </w:rPr>
        <w:instrText xml:space="preserve"> PAGEREF _Toc2734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_Toc4198 </w:instrText>
      </w:r>
      <w:r>
        <w:rPr>
          <w:rFonts w:hint="eastAsia" w:ascii="宋体" w:hAnsi="宋体" w:eastAsia="宋体" w:cs="宋体"/>
          <w:sz w:val="28"/>
          <w:szCs w:val="28"/>
        </w:rPr>
        <w:fldChar w:fldCharType="separate"/>
      </w:r>
      <w:r>
        <w:rPr>
          <w:rFonts w:hint="eastAsia" w:ascii="宋体" w:hAnsi="宋体" w:cs="宋体"/>
          <w:sz w:val="28"/>
          <w:szCs w:val="28"/>
          <w:lang w:val="en-US" w:eastAsia="zh-CN"/>
        </w:rPr>
        <w:t>2</w:t>
      </w:r>
      <w:r>
        <w:rPr>
          <w:rFonts w:hint="eastAsia" w:ascii="宋体" w:hAnsi="宋体" w:eastAsia="宋体" w:cs="宋体"/>
          <w:sz w:val="28"/>
          <w:szCs w:val="28"/>
          <w:lang w:val="en-US" w:eastAsia="zh-CN"/>
        </w:rPr>
        <w:t>.线路部分</w:t>
      </w:r>
      <w:r>
        <w:rPr>
          <w:sz w:val="28"/>
          <w:szCs w:val="28"/>
        </w:rPr>
        <w:tab/>
      </w:r>
      <w:r>
        <w:rPr>
          <w:sz w:val="28"/>
          <w:szCs w:val="28"/>
        </w:rPr>
        <w:fldChar w:fldCharType="begin"/>
      </w:r>
      <w:r>
        <w:rPr>
          <w:sz w:val="28"/>
          <w:szCs w:val="28"/>
        </w:rPr>
        <w:instrText xml:space="preserve"> PAGEREF _Toc4198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_Toc25939 </w:instrText>
      </w:r>
      <w:r>
        <w:rPr>
          <w:rFonts w:hint="eastAsia" w:ascii="宋体" w:hAnsi="宋体" w:eastAsia="宋体" w:cs="宋体"/>
          <w:sz w:val="28"/>
          <w:szCs w:val="28"/>
        </w:rPr>
        <w:fldChar w:fldCharType="separate"/>
      </w:r>
      <w:r>
        <w:rPr>
          <w:rFonts w:hint="eastAsia" w:ascii="宋体" w:hAnsi="宋体" w:cs="宋体"/>
          <w:sz w:val="28"/>
          <w:szCs w:val="28"/>
          <w:lang w:val="en-US" w:eastAsia="zh-CN"/>
        </w:rPr>
        <w:t>2.1 气象条件</w:t>
      </w:r>
      <w:r>
        <w:rPr>
          <w:sz w:val="28"/>
          <w:szCs w:val="28"/>
        </w:rPr>
        <w:tab/>
      </w:r>
      <w:r>
        <w:rPr>
          <w:sz w:val="28"/>
          <w:szCs w:val="28"/>
        </w:rPr>
        <w:fldChar w:fldCharType="begin"/>
      </w:r>
      <w:r>
        <w:rPr>
          <w:sz w:val="28"/>
          <w:szCs w:val="28"/>
        </w:rPr>
        <w:instrText xml:space="preserve"> PAGEREF _Toc25939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_Toc15166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3</w:t>
      </w:r>
      <w:r>
        <w:rPr>
          <w:rFonts w:hint="eastAsia" w:ascii="宋体" w:hAnsi="宋体" w:cs="宋体"/>
          <w:sz w:val="28"/>
          <w:szCs w:val="28"/>
          <w:highlight w:val="none"/>
        </w:rPr>
        <w:t>.导线选型及其防振</w:t>
      </w:r>
      <w:r>
        <w:rPr>
          <w:sz w:val="28"/>
          <w:szCs w:val="28"/>
        </w:rPr>
        <w:tab/>
      </w:r>
      <w:r>
        <w:rPr>
          <w:sz w:val="28"/>
          <w:szCs w:val="28"/>
        </w:rPr>
        <w:fldChar w:fldCharType="begin"/>
      </w:r>
      <w:r>
        <w:rPr>
          <w:sz w:val="28"/>
          <w:szCs w:val="28"/>
        </w:rPr>
        <w:instrText xml:space="preserve"> PAGEREF _Toc15166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_Toc26265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3</w:t>
      </w:r>
      <w:r>
        <w:rPr>
          <w:rFonts w:hint="eastAsia" w:ascii="宋体" w:hAnsi="宋体" w:eastAsia="宋体" w:cs="宋体"/>
          <w:sz w:val="28"/>
          <w:szCs w:val="28"/>
          <w:highlight w:val="none"/>
        </w:rPr>
        <w:t>.1 导线选型</w:t>
      </w:r>
      <w:r>
        <w:rPr>
          <w:sz w:val="28"/>
          <w:szCs w:val="28"/>
        </w:rPr>
        <w:tab/>
      </w:r>
      <w:r>
        <w:rPr>
          <w:sz w:val="28"/>
          <w:szCs w:val="28"/>
        </w:rPr>
        <w:fldChar w:fldCharType="begin"/>
      </w:r>
      <w:r>
        <w:rPr>
          <w:sz w:val="28"/>
          <w:szCs w:val="28"/>
        </w:rPr>
        <w:instrText xml:space="preserve"> PAGEREF _Toc26265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_Toc7075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eastAsia="zh-CN"/>
        </w:rPr>
        <w:t>4</w:t>
      </w:r>
      <w:r>
        <w:rPr>
          <w:rFonts w:hint="eastAsia" w:ascii="宋体" w:hAnsi="宋体" w:cs="宋体"/>
          <w:sz w:val="28"/>
          <w:szCs w:val="28"/>
          <w:highlight w:val="none"/>
        </w:rPr>
        <w:t>.杆塔和基础</w:t>
      </w:r>
      <w:r>
        <w:rPr>
          <w:sz w:val="28"/>
          <w:szCs w:val="28"/>
        </w:rPr>
        <w:tab/>
      </w:r>
      <w:r>
        <w:rPr>
          <w:sz w:val="28"/>
          <w:szCs w:val="28"/>
        </w:rPr>
        <w:fldChar w:fldCharType="begin"/>
      </w:r>
      <w:r>
        <w:rPr>
          <w:sz w:val="28"/>
          <w:szCs w:val="28"/>
        </w:rPr>
        <w:instrText xml:space="preserve"> PAGEREF _Toc7075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_Toc23527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4</w:t>
      </w:r>
      <w:r>
        <w:rPr>
          <w:rFonts w:hint="eastAsia" w:ascii="宋体" w:hAnsi="宋体" w:eastAsia="宋体" w:cs="宋体"/>
          <w:sz w:val="28"/>
          <w:szCs w:val="28"/>
          <w:highlight w:val="none"/>
        </w:rPr>
        <w:t>.1 杆塔</w:t>
      </w:r>
      <w:r>
        <w:rPr>
          <w:sz w:val="28"/>
          <w:szCs w:val="28"/>
        </w:rPr>
        <w:tab/>
      </w:r>
      <w:r>
        <w:rPr>
          <w:sz w:val="28"/>
          <w:szCs w:val="28"/>
        </w:rPr>
        <w:fldChar w:fldCharType="begin"/>
      </w:r>
      <w:r>
        <w:rPr>
          <w:sz w:val="28"/>
          <w:szCs w:val="28"/>
        </w:rPr>
        <w:instrText xml:space="preserve"> PAGEREF _Toc23527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_Toc12001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4</w:t>
      </w:r>
      <w:r>
        <w:rPr>
          <w:rFonts w:hint="eastAsia" w:ascii="宋体" w:hAnsi="宋体" w:eastAsia="宋体" w:cs="宋体"/>
          <w:sz w:val="28"/>
          <w:szCs w:val="28"/>
          <w:highlight w:val="none"/>
        </w:rPr>
        <w:t>.2 基础</w:t>
      </w:r>
      <w:r>
        <w:rPr>
          <w:sz w:val="28"/>
          <w:szCs w:val="28"/>
        </w:rPr>
        <w:tab/>
      </w:r>
      <w:r>
        <w:rPr>
          <w:sz w:val="28"/>
          <w:szCs w:val="28"/>
        </w:rPr>
        <w:fldChar w:fldCharType="begin"/>
      </w:r>
      <w:r>
        <w:rPr>
          <w:sz w:val="28"/>
          <w:szCs w:val="28"/>
        </w:rPr>
        <w:instrText xml:space="preserve"> PAGEREF _Toc12001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_Toc9429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5</w:t>
      </w:r>
      <w:r>
        <w:rPr>
          <w:rFonts w:hint="eastAsia" w:ascii="宋体" w:hAnsi="宋体" w:cs="宋体"/>
          <w:sz w:val="28"/>
          <w:szCs w:val="28"/>
          <w:highlight w:val="none"/>
        </w:rPr>
        <w:t>.防雷和接地</w:t>
      </w:r>
      <w:r>
        <w:rPr>
          <w:sz w:val="28"/>
          <w:szCs w:val="28"/>
        </w:rPr>
        <w:tab/>
      </w:r>
      <w:r>
        <w:rPr>
          <w:sz w:val="28"/>
          <w:szCs w:val="28"/>
        </w:rPr>
        <w:fldChar w:fldCharType="begin"/>
      </w:r>
      <w:r>
        <w:rPr>
          <w:sz w:val="28"/>
          <w:szCs w:val="28"/>
        </w:rPr>
        <w:instrText xml:space="preserve"> PAGEREF _Toc9429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_Toc14275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5</w:t>
      </w:r>
      <w:r>
        <w:rPr>
          <w:rFonts w:hint="eastAsia" w:ascii="宋体" w:hAnsi="宋体" w:eastAsia="宋体" w:cs="宋体"/>
          <w:sz w:val="28"/>
          <w:szCs w:val="28"/>
          <w:highlight w:val="none"/>
        </w:rPr>
        <w:t>.1 防雷设计</w:t>
      </w:r>
      <w:r>
        <w:rPr>
          <w:sz w:val="28"/>
          <w:szCs w:val="28"/>
        </w:rPr>
        <w:tab/>
      </w:r>
      <w:r>
        <w:rPr>
          <w:sz w:val="28"/>
          <w:szCs w:val="28"/>
        </w:rPr>
        <w:fldChar w:fldCharType="begin"/>
      </w:r>
      <w:r>
        <w:rPr>
          <w:sz w:val="28"/>
          <w:szCs w:val="28"/>
        </w:rPr>
        <w:instrText xml:space="preserve"> PAGEREF _Toc14275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_Toc7240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.2 接地设计</w:t>
      </w:r>
      <w:r>
        <w:rPr>
          <w:sz w:val="28"/>
          <w:szCs w:val="28"/>
        </w:rPr>
        <w:tab/>
      </w:r>
      <w:r>
        <w:rPr>
          <w:sz w:val="28"/>
          <w:szCs w:val="28"/>
        </w:rPr>
        <w:fldChar w:fldCharType="begin"/>
      </w:r>
      <w:r>
        <w:rPr>
          <w:sz w:val="28"/>
          <w:szCs w:val="28"/>
        </w:rPr>
        <w:instrText xml:space="preserve"> PAGEREF _Toc7240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_Toc25532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6</w:t>
      </w:r>
      <w:r>
        <w:rPr>
          <w:rFonts w:hint="eastAsia" w:ascii="宋体" w:hAnsi="宋体" w:cs="宋体"/>
          <w:sz w:val="28"/>
          <w:szCs w:val="28"/>
          <w:highlight w:val="none"/>
        </w:rPr>
        <w:t>.绝缘子</w:t>
      </w:r>
      <w:r>
        <w:rPr>
          <w:sz w:val="28"/>
          <w:szCs w:val="28"/>
        </w:rPr>
        <w:tab/>
      </w:r>
      <w:r>
        <w:rPr>
          <w:sz w:val="28"/>
          <w:szCs w:val="28"/>
        </w:rPr>
        <w:fldChar w:fldCharType="begin"/>
      </w:r>
      <w:r>
        <w:rPr>
          <w:sz w:val="28"/>
          <w:szCs w:val="28"/>
        </w:rPr>
        <w:instrText xml:space="preserve"> PAGEREF _Toc25532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_Toc1923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6</w:t>
      </w:r>
      <w:r>
        <w:rPr>
          <w:rFonts w:hint="eastAsia" w:ascii="宋体" w:hAnsi="宋体" w:eastAsia="宋体" w:cs="宋体"/>
          <w:sz w:val="28"/>
          <w:szCs w:val="28"/>
          <w:highlight w:val="none"/>
        </w:rPr>
        <w:t>.1 绝缘配合原则</w:t>
      </w:r>
      <w:r>
        <w:rPr>
          <w:sz w:val="28"/>
          <w:szCs w:val="28"/>
        </w:rPr>
        <w:tab/>
      </w:r>
      <w:r>
        <w:rPr>
          <w:sz w:val="28"/>
          <w:szCs w:val="28"/>
        </w:rPr>
        <w:fldChar w:fldCharType="begin"/>
      </w:r>
      <w:r>
        <w:rPr>
          <w:sz w:val="28"/>
          <w:szCs w:val="28"/>
        </w:rPr>
        <w:instrText xml:space="preserve"> PAGEREF _Toc1923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_Toc25145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6</w:t>
      </w:r>
      <w:r>
        <w:rPr>
          <w:rFonts w:hint="eastAsia" w:ascii="宋体" w:hAnsi="宋体" w:eastAsia="宋体" w:cs="宋体"/>
          <w:sz w:val="28"/>
          <w:szCs w:val="28"/>
          <w:highlight w:val="none"/>
        </w:rPr>
        <w:t>.2 绝缘子选型</w:t>
      </w:r>
      <w:r>
        <w:rPr>
          <w:sz w:val="28"/>
          <w:szCs w:val="28"/>
        </w:rPr>
        <w:tab/>
      </w:r>
      <w:r>
        <w:rPr>
          <w:sz w:val="28"/>
          <w:szCs w:val="28"/>
        </w:rPr>
        <w:fldChar w:fldCharType="begin"/>
      </w:r>
      <w:r>
        <w:rPr>
          <w:sz w:val="28"/>
          <w:szCs w:val="28"/>
        </w:rPr>
        <w:instrText xml:space="preserve"> PAGEREF _Toc25145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_Toc8875 </w:instrText>
      </w:r>
      <w:r>
        <w:rPr>
          <w:rFonts w:hint="eastAsia" w:ascii="宋体" w:hAnsi="宋体" w:eastAsia="宋体" w:cs="宋体"/>
          <w:sz w:val="28"/>
          <w:szCs w:val="28"/>
        </w:rPr>
        <w:fldChar w:fldCharType="separate"/>
      </w:r>
      <w:r>
        <w:rPr>
          <w:rFonts w:hint="default" w:ascii="宋体" w:hAnsi="宋体" w:cs="宋体"/>
          <w:bCs/>
          <w:sz w:val="28"/>
          <w:szCs w:val="28"/>
          <w:lang w:val="en-US" w:eastAsia="zh-CN"/>
        </w:rPr>
        <w:t>7</w:t>
      </w:r>
      <w:r>
        <w:rPr>
          <w:rFonts w:hint="eastAsia" w:ascii="宋体" w:hAnsi="宋体" w:eastAsia="宋体" w:cs="宋体"/>
          <w:bCs/>
          <w:sz w:val="28"/>
          <w:szCs w:val="28"/>
          <w:lang w:val="en-US" w:eastAsia="zh-CN"/>
        </w:rPr>
        <w:t>.</w:t>
      </w:r>
      <w:r>
        <w:rPr>
          <w:rFonts w:hint="eastAsia" w:ascii="宋体" w:hAnsi="宋体" w:eastAsia="宋体" w:cs="宋体"/>
          <w:bCs/>
          <w:sz w:val="28"/>
          <w:szCs w:val="28"/>
          <w:lang w:eastAsia="zh-CN"/>
        </w:rPr>
        <w:t>电缆、附件及设备选型</w:t>
      </w:r>
      <w:r>
        <w:rPr>
          <w:sz w:val="28"/>
          <w:szCs w:val="28"/>
        </w:rPr>
        <w:tab/>
      </w:r>
      <w:r>
        <w:rPr>
          <w:sz w:val="28"/>
          <w:szCs w:val="28"/>
        </w:rPr>
        <w:fldChar w:fldCharType="begin"/>
      </w:r>
      <w:r>
        <w:rPr>
          <w:sz w:val="28"/>
          <w:szCs w:val="28"/>
        </w:rPr>
        <w:instrText xml:space="preserve"> PAGEREF _Toc8875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pPr>
        <w:pStyle w:val="6"/>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_Toc18308 </w:instrText>
      </w:r>
      <w:r>
        <w:rPr>
          <w:rFonts w:hint="eastAsia" w:ascii="宋体" w:hAnsi="宋体" w:eastAsia="宋体" w:cs="宋体"/>
          <w:sz w:val="28"/>
          <w:szCs w:val="28"/>
        </w:rPr>
        <w:fldChar w:fldCharType="separate"/>
      </w:r>
      <w:r>
        <w:rPr>
          <w:rFonts w:hint="default" w:ascii="宋体" w:hAnsi="宋体" w:cs="宋体"/>
          <w:sz w:val="28"/>
          <w:szCs w:val="28"/>
          <w:lang w:val="en-US" w:eastAsia="zh-CN"/>
        </w:rPr>
        <w:t>7</w:t>
      </w:r>
      <w:r>
        <w:rPr>
          <w:rFonts w:hint="eastAsia" w:ascii="宋体" w:hAnsi="宋体" w:eastAsia="宋体" w:cs="宋体"/>
          <w:sz w:val="28"/>
          <w:szCs w:val="28"/>
          <w:lang w:val="en-US" w:eastAsia="zh-CN"/>
        </w:rPr>
        <w:t>.1 电缆选型</w:t>
      </w:r>
      <w:r>
        <w:rPr>
          <w:sz w:val="28"/>
          <w:szCs w:val="28"/>
        </w:rPr>
        <w:tab/>
      </w:r>
      <w:r>
        <w:rPr>
          <w:sz w:val="28"/>
          <w:szCs w:val="28"/>
        </w:rPr>
        <w:fldChar w:fldCharType="begin"/>
      </w:r>
      <w:r>
        <w:rPr>
          <w:sz w:val="28"/>
          <w:szCs w:val="28"/>
        </w:rPr>
        <w:instrText xml:space="preserve"> PAGEREF _Toc18308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_Toc24216 </w:instrText>
      </w:r>
      <w:r>
        <w:rPr>
          <w:rFonts w:hint="eastAsia" w:ascii="宋体" w:hAnsi="宋体" w:eastAsia="宋体" w:cs="宋体"/>
          <w:sz w:val="28"/>
          <w:szCs w:val="28"/>
        </w:rPr>
        <w:fldChar w:fldCharType="separate"/>
      </w:r>
      <w:r>
        <w:rPr>
          <w:rFonts w:hint="default" w:ascii="宋体" w:hAnsi="宋体" w:cs="宋体"/>
          <w:bCs/>
          <w:sz w:val="28"/>
          <w:szCs w:val="28"/>
          <w:lang w:val="en-US" w:eastAsia="zh-CN"/>
        </w:rPr>
        <w:t>8</w:t>
      </w:r>
      <w:r>
        <w:rPr>
          <w:rFonts w:hint="eastAsia" w:ascii="宋体" w:hAnsi="宋体" w:eastAsia="宋体" w:cs="宋体"/>
          <w:bCs/>
          <w:sz w:val="28"/>
          <w:szCs w:val="28"/>
          <w:lang w:val="en-US" w:eastAsia="zh-CN"/>
        </w:rPr>
        <w:t>. 电缆防火及电缆标识</w:t>
      </w:r>
      <w:r>
        <w:rPr>
          <w:sz w:val="28"/>
          <w:szCs w:val="28"/>
        </w:rPr>
        <w:tab/>
      </w:r>
      <w:r>
        <w:rPr>
          <w:sz w:val="28"/>
          <w:szCs w:val="28"/>
        </w:rPr>
        <w:fldChar w:fldCharType="begin"/>
      </w:r>
      <w:r>
        <w:rPr>
          <w:sz w:val="28"/>
          <w:szCs w:val="28"/>
        </w:rPr>
        <w:instrText xml:space="preserve"> PAGEREF _Toc24216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_Toc8177 </w:instrText>
      </w:r>
      <w:r>
        <w:rPr>
          <w:rFonts w:hint="eastAsia" w:ascii="宋体" w:hAnsi="宋体" w:eastAsia="宋体" w:cs="宋体"/>
          <w:sz w:val="28"/>
          <w:szCs w:val="28"/>
        </w:rPr>
        <w:fldChar w:fldCharType="separate"/>
      </w:r>
      <w:r>
        <w:rPr>
          <w:sz w:val="28"/>
          <w:szCs w:val="28"/>
        </w:rPr>
        <w:tab/>
      </w:r>
      <w:r>
        <w:rPr>
          <w:sz w:val="28"/>
          <w:szCs w:val="28"/>
        </w:rPr>
        <w:fldChar w:fldCharType="begin"/>
      </w:r>
      <w:r>
        <w:rPr>
          <w:sz w:val="28"/>
          <w:szCs w:val="28"/>
        </w:rPr>
        <w:instrText xml:space="preserve"> PAGEREF _Toc8177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_Toc16862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rPr>
        <w:t>9</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val="en-US" w:eastAsia="zh-CN"/>
        </w:rPr>
        <w:t>土建部分及其它</w:t>
      </w:r>
      <w:r>
        <w:rPr>
          <w:sz w:val="28"/>
          <w:szCs w:val="28"/>
        </w:rPr>
        <w:tab/>
      </w:r>
      <w:r>
        <w:rPr>
          <w:sz w:val="28"/>
          <w:szCs w:val="28"/>
        </w:rPr>
        <w:fldChar w:fldCharType="begin"/>
      </w:r>
      <w:r>
        <w:rPr>
          <w:sz w:val="28"/>
          <w:szCs w:val="28"/>
        </w:rPr>
        <w:instrText xml:space="preserve"> PAGEREF _Toc16862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_Toc32029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eastAsia="zh-CN"/>
        </w:rPr>
        <w:t>9</w:t>
      </w:r>
      <w:r>
        <w:rPr>
          <w:rFonts w:hint="eastAsia" w:ascii="宋体" w:hAnsi="宋体" w:eastAsia="宋体" w:cs="宋体"/>
          <w:sz w:val="28"/>
          <w:szCs w:val="28"/>
          <w:highlight w:val="none"/>
          <w:lang w:val="en-US" w:eastAsia="zh-CN"/>
        </w:rPr>
        <w:t>.1 地形地质</w:t>
      </w:r>
      <w:r>
        <w:rPr>
          <w:sz w:val="28"/>
          <w:szCs w:val="28"/>
        </w:rPr>
        <w:tab/>
      </w:r>
      <w:r>
        <w:rPr>
          <w:sz w:val="28"/>
          <w:szCs w:val="28"/>
        </w:rPr>
        <w:fldChar w:fldCharType="begin"/>
      </w:r>
      <w:r>
        <w:rPr>
          <w:sz w:val="28"/>
          <w:szCs w:val="28"/>
        </w:rPr>
        <w:instrText xml:space="preserve"> PAGEREF _Toc32029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_Toc12152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eastAsia="zh-CN"/>
        </w:rPr>
        <w:t>9</w:t>
      </w:r>
      <w:r>
        <w:rPr>
          <w:rFonts w:hint="eastAsia" w:ascii="宋体" w:hAnsi="宋体" w:eastAsia="宋体" w:cs="宋体"/>
          <w:sz w:val="28"/>
          <w:szCs w:val="28"/>
          <w:highlight w:val="none"/>
          <w:lang w:val="en-US" w:eastAsia="zh-CN"/>
        </w:rPr>
        <w:t>.2 交通运输</w:t>
      </w:r>
      <w:r>
        <w:rPr>
          <w:sz w:val="28"/>
          <w:szCs w:val="28"/>
        </w:rPr>
        <w:tab/>
      </w:r>
      <w:r>
        <w:rPr>
          <w:sz w:val="28"/>
          <w:szCs w:val="28"/>
        </w:rPr>
        <w:fldChar w:fldCharType="begin"/>
      </w:r>
      <w:r>
        <w:rPr>
          <w:sz w:val="28"/>
          <w:szCs w:val="28"/>
        </w:rPr>
        <w:instrText xml:space="preserve"> PAGEREF _Toc12152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_Toc22160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eastAsia="zh-CN"/>
        </w:rPr>
        <w:t>9</w:t>
      </w:r>
      <w:r>
        <w:rPr>
          <w:rFonts w:hint="eastAsia" w:ascii="宋体" w:hAnsi="宋体" w:eastAsia="宋体" w:cs="宋体"/>
          <w:sz w:val="28"/>
          <w:szCs w:val="28"/>
          <w:highlight w:val="none"/>
          <w:lang w:val="en-US" w:eastAsia="zh-CN"/>
        </w:rPr>
        <w:t>.3 交叉跨越</w:t>
      </w:r>
      <w:r>
        <w:rPr>
          <w:sz w:val="28"/>
          <w:szCs w:val="28"/>
        </w:rPr>
        <w:tab/>
      </w:r>
      <w:r>
        <w:rPr>
          <w:sz w:val="28"/>
          <w:szCs w:val="28"/>
        </w:rPr>
        <w:fldChar w:fldCharType="begin"/>
      </w:r>
      <w:r>
        <w:rPr>
          <w:sz w:val="28"/>
          <w:szCs w:val="28"/>
        </w:rPr>
        <w:instrText xml:space="preserve"> PAGEREF _Toc22160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pPr>
        <w:pStyle w:val="10"/>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_Toc10110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eastAsia="zh-CN"/>
        </w:rPr>
        <w:t>10</w:t>
      </w:r>
      <w:r>
        <w:rPr>
          <w:rFonts w:hint="eastAsia" w:ascii="宋体" w:hAnsi="宋体" w:cs="宋体"/>
          <w:sz w:val="28"/>
          <w:szCs w:val="28"/>
          <w:highlight w:val="none"/>
        </w:rPr>
        <w:t>.环境保护和劳动安全</w:t>
      </w:r>
      <w:r>
        <w:rPr>
          <w:sz w:val="28"/>
          <w:szCs w:val="28"/>
        </w:rPr>
        <w:tab/>
      </w:r>
      <w:r>
        <w:rPr>
          <w:sz w:val="28"/>
          <w:szCs w:val="28"/>
        </w:rPr>
        <w:fldChar w:fldCharType="begin"/>
      </w:r>
      <w:r>
        <w:rPr>
          <w:sz w:val="28"/>
          <w:szCs w:val="28"/>
        </w:rPr>
        <w:instrText xml:space="preserve"> PAGEREF _Toc10110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_Toc8192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eastAsia="zh-CN"/>
        </w:rPr>
        <w:t>10</w:t>
      </w:r>
      <w:r>
        <w:rPr>
          <w:rFonts w:hint="eastAsia" w:ascii="宋体" w:hAnsi="宋体" w:eastAsia="宋体" w:cs="宋体"/>
          <w:sz w:val="28"/>
          <w:szCs w:val="28"/>
          <w:highlight w:val="none"/>
        </w:rPr>
        <w:t>.1 环保措施</w:t>
      </w:r>
      <w:r>
        <w:rPr>
          <w:sz w:val="28"/>
          <w:szCs w:val="28"/>
        </w:rPr>
        <w:tab/>
      </w:r>
      <w:r>
        <w:rPr>
          <w:sz w:val="28"/>
          <w:szCs w:val="28"/>
        </w:rPr>
        <w:fldChar w:fldCharType="begin"/>
      </w:r>
      <w:r>
        <w:rPr>
          <w:sz w:val="28"/>
          <w:szCs w:val="28"/>
        </w:rPr>
        <w:instrText xml:space="preserve"> PAGEREF _Toc8192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_Toc31431 </w:instrText>
      </w:r>
      <w:r>
        <w:rPr>
          <w:rFonts w:hint="eastAsia" w:ascii="宋体" w:hAnsi="宋体" w:eastAsia="宋体" w:cs="宋体"/>
          <w:sz w:val="28"/>
          <w:szCs w:val="28"/>
        </w:rPr>
        <w:fldChar w:fldCharType="separate"/>
      </w:r>
      <w:r>
        <w:rPr>
          <w:rFonts w:hint="default" w:ascii="宋体" w:hAnsi="宋体" w:cs="宋体"/>
          <w:sz w:val="28"/>
          <w:szCs w:val="28"/>
          <w:highlight w:val="none"/>
          <w:lang w:val="en-US" w:eastAsia="zh-CN"/>
        </w:rPr>
        <w:t>10</w:t>
      </w:r>
      <w:r>
        <w:rPr>
          <w:rFonts w:hint="eastAsia" w:ascii="宋体" w:hAnsi="宋体" w:eastAsia="宋体" w:cs="宋体"/>
          <w:sz w:val="28"/>
          <w:szCs w:val="28"/>
          <w:highlight w:val="none"/>
        </w:rPr>
        <w:t>.2 运行与劳动安全</w:t>
      </w:r>
      <w:r>
        <w:rPr>
          <w:sz w:val="28"/>
          <w:szCs w:val="28"/>
        </w:rPr>
        <w:tab/>
      </w:r>
      <w:r>
        <w:rPr>
          <w:sz w:val="28"/>
          <w:szCs w:val="28"/>
        </w:rPr>
        <w:fldChar w:fldCharType="begin"/>
      </w:r>
      <w:r>
        <w:rPr>
          <w:sz w:val="28"/>
          <w:szCs w:val="28"/>
        </w:rPr>
        <w:instrText xml:space="preserve"> PAGEREF _Toc31431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outlineLvl w:val="9"/>
      </w:pPr>
      <w:r>
        <w:rPr>
          <w:rFonts w:hint="eastAsia" w:ascii="宋体" w:hAnsi="宋体" w:eastAsia="宋体" w:cs="宋体"/>
          <w:sz w:val="28"/>
          <w:szCs w:val="28"/>
        </w:rPr>
        <w:fldChar w:fldCharType="end"/>
      </w:r>
    </w:p>
    <w:p>
      <w:pPr>
        <w:rPr>
          <w:rFonts w:ascii="宋体" w:hAnsi="宋体" w:cs="宋体"/>
          <w:b/>
          <w:color w:val="000000"/>
          <w:sz w:val="32"/>
          <w:szCs w:val="32"/>
        </w:rPr>
        <w:sectPr>
          <w:headerReference r:id="rId9" w:type="default"/>
          <w:footerReference r:id="rId10" w:type="default"/>
          <w:pgSz w:w="11906" w:h="16838"/>
          <w:pgMar w:top="1440" w:right="1800" w:bottom="1440" w:left="1800" w:header="1246" w:footer="992" w:gutter="0"/>
          <w:pgNumType w:start="1"/>
          <w:cols w:space="720" w:num="1"/>
          <w:docGrid w:type="linesAndChars" w:linePitch="312" w:charSpace="0"/>
        </w:sectPr>
      </w:pPr>
    </w:p>
    <w:p>
      <w:pPr>
        <w:pStyle w:val="2"/>
        <w:keepNext/>
        <w:keepLines/>
        <w:pageBreakBefore w:val="0"/>
        <w:widowControl w:val="0"/>
        <w:kinsoku/>
        <w:wordWrap/>
        <w:overflowPunct/>
        <w:topLinePunct w:val="0"/>
        <w:autoSpaceDE/>
        <w:autoSpaceDN/>
        <w:bidi w:val="0"/>
        <w:adjustRightInd/>
        <w:snapToGrid/>
        <w:spacing w:before="260" w:after="120"/>
        <w:ind w:right="0" w:rightChars="0"/>
        <w:jc w:val="both"/>
        <w:textAlignment w:val="auto"/>
        <w:outlineLvl w:val="0"/>
        <w:rPr>
          <w:rFonts w:hint="eastAsia" w:ascii="宋体" w:hAnsi="宋体" w:eastAsia="宋体" w:cs="宋体"/>
          <w:sz w:val="32"/>
          <w:szCs w:val="32"/>
        </w:rPr>
      </w:pPr>
      <w:bookmarkStart w:id="1" w:name="_Toc2059"/>
      <w:r>
        <w:rPr>
          <w:rFonts w:hint="eastAsia" w:ascii="宋体" w:hAnsi="宋体" w:eastAsia="宋体" w:cs="宋体"/>
          <w:sz w:val="32"/>
          <w:szCs w:val="32"/>
        </w:rPr>
        <w:t>1</w:t>
      </w:r>
      <w:r>
        <w:rPr>
          <w:rFonts w:hint="eastAsia" w:ascii="宋体" w:hAnsi="宋体" w:eastAsia="宋体" w:cs="宋体"/>
          <w:sz w:val="32"/>
          <w:szCs w:val="32"/>
          <w:lang w:val="en-US" w:eastAsia="zh-CN"/>
        </w:rPr>
        <w:t>.</w:t>
      </w:r>
      <w:r>
        <w:rPr>
          <w:rFonts w:hint="eastAsia" w:ascii="宋体" w:hAnsi="宋体" w:eastAsia="宋体" w:cs="宋体"/>
          <w:sz w:val="32"/>
          <w:szCs w:val="32"/>
        </w:rPr>
        <w:t>总</w:t>
      </w:r>
      <w:r>
        <w:rPr>
          <w:rFonts w:hint="eastAsia" w:ascii="宋体" w:hAnsi="宋体" w:eastAsia="宋体" w:cs="宋体"/>
          <w:sz w:val="32"/>
          <w:szCs w:val="32"/>
          <w:lang w:eastAsia="zh-CN"/>
        </w:rPr>
        <w:t>的</w:t>
      </w:r>
      <w:r>
        <w:rPr>
          <w:rFonts w:hint="eastAsia" w:ascii="宋体" w:hAnsi="宋体" w:eastAsia="宋体" w:cs="宋体"/>
          <w:sz w:val="32"/>
          <w:szCs w:val="32"/>
        </w:rPr>
        <w:t>部分</w:t>
      </w:r>
      <w:bookmarkEnd w:id="0"/>
      <w:bookmarkEnd w:id="1"/>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宋体"/>
          <w:szCs w:val="22"/>
          <w:lang w:val="en-US" w:eastAsia="zh-CN"/>
        </w:rPr>
      </w:pPr>
      <w:bookmarkStart w:id="2" w:name="_Toc28613"/>
      <w:bookmarkStart w:id="3" w:name="_Toc19198"/>
      <w:r>
        <w:rPr>
          <w:rFonts w:hint="eastAsia" w:ascii="宋体" w:hAnsi="宋体" w:cs="宋体"/>
          <w:szCs w:val="22"/>
          <w:lang w:val="en-US" w:eastAsia="zh-CN"/>
        </w:rPr>
        <w:t>1.1 设计依据</w:t>
      </w:r>
      <w:bookmarkEnd w:id="2"/>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《中华人民共和国电力法》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《中华人民共和国水土保持法》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lang w:eastAsia="zh-CN"/>
        </w:rPr>
      </w:pPr>
      <w:r>
        <w:rPr>
          <w:rFonts w:hint="eastAsia" w:ascii="宋体" w:hAnsi="宋体" w:eastAsia="宋体" w:cs="宋体"/>
          <w:sz w:val="28"/>
          <w:szCs w:val="28"/>
        </w:rPr>
        <w:t>《环境影响评价法》</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lang w:eastAsia="zh-CN"/>
        </w:rPr>
      </w:pPr>
      <w:bookmarkStart w:id="4" w:name="_Toc25777"/>
      <w:r>
        <w:rPr>
          <w:rFonts w:hint="eastAsia" w:ascii="宋体" w:hAnsi="宋体" w:eastAsia="宋体" w:cs="宋体"/>
          <w:sz w:val="28"/>
          <w:szCs w:val="28"/>
        </w:rPr>
        <w:t>GB 50217-2018</w:t>
      </w:r>
      <w:r>
        <w:rPr>
          <w:rFonts w:hint="eastAsia" w:ascii="宋体" w:hAnsi="宋体" w:eastAsia="宋体" w:cs="宋体"/>
          <w:sz w:val="28"/>
          <w:szCs w:val="28"/>
        </w:rPr>
        <w:tab/>
      </w:r>
      <w:r>
        <w:rPr>
          <w:rFonts w:hint="eastAsia" w:ascii="宋体" w:hAnsi="宋体" w:eastAsia="宋体" w:cs="宋体"/>
          <w:sz w:val="28"/>
          <w:szCs w:val="28"/>
        </w:rPr>
        <w:t xml:space="preserve">  电力工程电缆设计</w:t>
      </w:r>
      <w:r>
        <w:rPr>
          <w:rFonts w:hint="eastAsia" w:ascii="宋体" w:hAnsi="宋体" w:eastAsia="宋体" w:cs="宋体"/>
          <w:sz w:val="28"/>
          <w:szCs w:val="28"/>
          <w:lang w:eastAsia="zh-CN"/>
        </w:rPr>
        <w:t>标准</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GB 50054-2011     低压配电设计规范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GB 11032-2010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交流无间隙金属氧化物避雷器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00" w:firstLineChars="25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GB</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50052-2009</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供配电系统设计规范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GB/T 50064-2014</w:t>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交流电气装置的过电压保护和绝缘配合设计规范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GB/T 50065-2011</w:t>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交流电气装置的接地设计规范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DL/T 620-2016     交流电气装置的过电压保护和绝缘配合</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DL/T 5154-2012    架空输电线路杆塔结构设计技术规定</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rPr>
      </w:pPr>
      <w:bookmarkStart w:id="5" w:name="OLE_LINK1"/>
      <w:r>
        <w:rPr>
          <w:rFonts w:hint="eastAsia" w:ascii="宋体" w:hAnsi="宋体" w:eastAsia="宋体" w:cs="宋体"/>
          <w:sz w:val="28"/>
          <w:szCs w:val="28"/>
          <w:highlight w:val="none"/>
        </w:rPr>
        <w:t>DL/T</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5222</w:t>
      </w:r>
      <w:bookmarkEnd w:id="5"/>
      <w:r>
        <w:rPr>
          <w:rFonts w:hint="eastAsia" w:ascii="宋体" w:hAnsi="宋体" w:eastAsia="宋体" w:cs="宋体"/>
          <w:sz w:val="28"/>
          <w:szCs w:val="28"/>
          <w:highlight w:val="none"/>
        </w:rPr>
        <w:t>-20</w:t>
      </w:r>
      <w:r>
        <w:rPr>
          <w:rFonts w:hint="default" w:ascii="宋体" w:hAnsi="宋体" w:cs="宋体"/>
          <w:sz w:val="28"/>
          <w:szCs w:val="28"/>
          <w:highlight w:val="none"/>
          <w:lang w:val="en-US"/>
        </w:rPr>
        <w:t>21</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导体和电器选择设计技术规定</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DL/T 5220-20</w:t>
      </w:r>
      <w:r>
        <w:rPr>
          <w:rFonts w:hint="default" w:ascii="宋体" w:hAnsi="宋体" w:cs="宋体"/>
          <w:sz w:val="28"/>
          <w:szCs w:val="28"/>
          <w:highlight w:val="none"/>
          <w:lang w:val="en-US" w:eastAsia="zh-CN"/>
        </w:rPr>
        <w:t>21</w:t>
      </w:r>
      <w:r>
        <w:rPr>
          <w:rFonts w:hint="eastAsia" w:ascii="宋体" w:hAnsi="宋体" w:eastAsia="宋体" w:cs="宋体"/>
          <w:sz w:val="28"/>
          <w:szCs w:val="28"/>
          <w:highlight w:val="none"/>
        </w:rPr>
        <w:t xml:space="preserve">    10kV及以下架空配电线路设计技术规程</w:t>
      </w:r>
    </w:p>
    <w:p>
      <w:pPr>
        <w:adjustRightInd w:val="0"/>
        <w:snapToGrid w:val="0"/>
        <w:spacing w:line="360" w:lineRule="auto"/>
        <w:ind w:firstLine="560" w:firstLineChars="200"/>
        <w:jc w:val="left"/>
        <w:rPr>
          <w:rFonts w:ascii="宋体" w:hAnsi="宋体" w:cs="宋体"/>
          <w:sz w:val="28"/>
          <w:highlight w:val="none"/>
        </w:rPr>
      </w:pPr>
      <w:bookmarkStart w:id="6" w:name="_Toc14255"/>
      <w:r>
        <w:rPr>
          <w:rFonts w:hint="eastAsia" w:ascii="宋体" w:hAnsi="宋体" w:cs="宋体"/>
          <w:sz w:val="28"/>
          <w:szCs w:val="28"/>
          <w:u w:val="none" w:color="auto"/>
          <w:lang w:eastAsia="zh-CN"/>
        </w:rPr>
        <w:t>国家能源局关于颁布《</w:t>
      </w:r>
      <w:r>
        <w:rPr>
          <w:rFonts w:hint="eastAsia" w:ascii="宋体" w:hAnsi="宋体" w:cs="宋体"/>
          <w:sz w:val="28"/>
          <w:szCs w:val="28"/>
          <w:u w:val="none" w:color="auto"/>
          <w:lang w:val="en-US" w:eastAsia="zh-CN"/>
        </w:rPr>
        <w:t>20kV及以下配电网工程定额和费用计算规定</w:t>
      </w:r>
      <w:r>
        <w:rPr>
          <w:rFonts w:hint="eastAsia" w:ascii="宋体" w:hAnsi="宋体" w:cs="宋体"/>
          <w:sz w:val="28"/>
          <w:szCs w:val="28"/>
          <w:u w:val="none" w:color="auto"/>
          <w:lang w:eastAsia="zh-CN"/>
        </w:rPr>
        <w:t>》（</w:t>
      </w:r>
      <w:r>
        <w:rPr>
          <w:rFonts w:hint="eastAsia" w:ascii="宋体" w:hAnsi="宋体" w:cs="宋体"/>
          <w:sz w:val="28"/>
          <w:szCs w:val="28"/>
          <w:u w:val="none" w:color="auto"/>
          <w:lang w:val="en-US" w:eastAsia="zh-CN"/>
        </w:rPr>
        <w:t>2022年版</w:t>
      </w:r>
      <w:r>
        <w:rPr>
          <w:rFonts w:hint="eastAsia" w:ascii="宋体" w:hAnsi="宋体" w:cs="宋体"/>
          <w:sz w:val="28"/>
          <w:szCs w:val="28"/>
          <w:u w:val="none" w:color="auto"/>
          <w:lang w:eastAsia="zh-CN"/>
        </w:rPr>
        <w:t>）的通知（国能电力</w:t>
      </w:r>
      <w:r>
        <w:rPr>
          <w:rFonts w:hint="eastAsia" w:ascii="宋体" w:hAnsi="宋体" w:cs="宋体"/>
          <w:sz w:val="28"/>
          <w:szCs w:val="28"/>
          <w:u w:val="none" w:color="auto"/>
          <w:lang w:val="en-US" w:eastAsia="zh-CN"/>
        </w:rPr>
        <w:t>[2023]20号</w:t>
      </w:r>
      <w:r>
        <w:rPr>
          <w:rFonts w:hint="eastAsia" w:ascii="宋体" w:hAnsi="宋体" w:cs="宋体"/>
          <w:sz w:val="28"/>
          <w:szCs w:val="28"/>
          <w:u w:val="none" w:color="auto"/>
          <w:lang w:eastAsia="zh-CN"/>
        </w:rPr>
        <w:t>）</w:t>
      </w:r>
      <w:r>
        <w:rPr>
          <w:rFonts w:hint="eastAsia" w:ascii="宋体" w:hAnsi="宋体" w:eastAsia="宋体" w:cs="宋体"/>
          <w:sz w:val="28"/>
          <w:u w:val="none" w:color="auto"/>
        </w:rPr>
        <w:t>。</w:t>
      </w:r>
    </w:p>
    <w:bookmarkEnd w:id="6"/>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宋体"/>
          <w:szCs w:val="22"/>
          <w:lang w:val="en-US" w:eastAsia="zh-CN"/>
        </w:rPr>
      </w:pPr>
      <w:bookmarkStart w:id="7" w:name="_Toc22576"/>
      <w:r>
        <w:rPr>
          <w:rFonts w:hint="eastAsia" w:ascii="宋体" w:hAnsi="宋体" w:cs="宋体"/>
          <w:szCs w:val="22"/>
          <w:lang w:val="en-US" w:eastAsia="zh-CN"/>
        </w:rPr>
        <w:t>1.</w:t>
      </w:r>
      <w:r>
        <w:rPr>
          <w:rFonts w:hint="default" w:ascii="宋体" w:hAnsi="宋体" w:cs="宋体"/>
          <w:szCs w:val="22"/>
          <w:lang w:val="en-US" w:eastAsia="zh-CN"/>
        </w:rPr>
        <w:t>2</w:t>
      </w:r>
      <w:r>
        <w:rPr>
          <w:rFonts w:hint="eastAsia" w:ascii="宋体" w:hAnsi="宋体" w:cs="宋体"/>
          <w:szCs w:val="22"/>
          <w:lang w:val="en-US" w:eastAsia="zh-CN"/>
        </w:rPr>
        <w:t>设计范围</w:t>
      </w:r>
      <w:bookmarkEnd w:id="7"/>
    </w:p>
    <w:p>
      <w:pPr>
        <w:spacing w:line="360" w:lineRule="auto"/>
        <w:ind w:firstLine="560" w:firstLineChars="20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10kV</w:t>
      </w:r>
      <w:r>
        <w:rPr>
          <w:rFonts w:hint="eastAsia" w:ascii="宋体" w:hAnsi="宋体" w:eastAsia="宋体" w:cs="宋体"/>
          <w:color w:val="000000"/>
          <w:sz w:val="28"/>
          <w:szCs w:val="28"/>
          <w:lang w:val="en-US" w:eastAsia="zh-CN"/>
        </w:rPr>
        <w:t>箱变</w:t>
      </w:r>
      <w:r>
        <w:rPr>
          <w:rFonts w:hint="eastAsia" w:ascii="宋体" w:hAnsi="宋体" w:eastAsia="宋体" w:cs="宋体"/>
          <w:color w:val="000000"/>
          <w:sz w:val="28"/>
          <w:szCs w:val="28"/>
        </w:rPr>
        <w:t>进线部分（含</w:t>
      </w:r>
      <w:r>
        <w:rPr>
          <w:rFonts w:hint="default" w:ascii="宋体" w:hAnsi="宋体" w:eastAsia="宋体" w:cs="宋体"/>
          <w:color w:val="000000"/>
          <w:sz w:val="28"/>
          <w:szCs w:val="28"/>
          <w:lang w:val="en-US"/>
        </w:rPr>
        <w:t>10kV</w:t>
      </w:r>
      <w:r>
        <w:rPr>
          <w:rFonts w:hint="eastAsia" w:ascii="宋体" w:hAnsi="宋体" w:eastAsia="宋体" w:cs="宋体"/>
          <w:color w:val="000000"/>
          <w:sz w:val="28"/>
          <w:szCs w:val="28"/>
        </w:rPr>
        <w:t>土建通道建设）</w:t>
      </w:r>
      <w:r>
        <w:rPr>
          <w:rFonts w:hint="eastAsia" w:ascii="宋体" w:hAnsi="宋体" w:eastAsia="宋体" w:cs="宋体"/>
          <w:color w:val="000000"/>
          <w:sz w:val="28"/>
          <w:szCs w:val="28"/>
          <w:lang w:eastAsia="zh-CN"/>
        </w:rPr>
        <w:t>。</w:t>
      </w:r>
    </w:p>
    <w:bookmarkEnd w:id="4"/>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宋体"/>
          <w:szCs w:val="22"/>
          <w:lang w:val="en-US" w:eastAsia="zh-CN"/>
        </w:rPr>
      </w:pPr>
      <w:bookmarkStart w:id="8" w:name="_Toc740"/>
      <w:bookmarkStart w:id="9" w:name="_Toc2734"/>
      <w:r>
        <w:rPr>
          <w:rFonts w:hint="eastAsia" w:ascii="宋体" w:hAnsi="宋体" w:cs="宋体"/>
          <w:szCs w:val="22"/>
          <w:lang w:val="en-US" w:eastAsia="zh-CN"/>
        </w:rPr>
        <w:t>1.</w:t>
      </w:r>
      <w:r>
        <w:rPr>
          <w:rFonts w:hint="default" w:ascii="宋体" w:hAnsi="宋体" w:cs="宋体"/>
          <w:szCs w:val="22"/>
          <w:lang w:val="en-US" w:eastAsia="zh-CN"/>
        </w:rPr>
        <w:t>3</w:t>
      </w:r>
      <w:r>
        <w:rPr>
          <w:rFonts w:hint="eastAsia" w:ascii="宋体" w:hAnsi="宋体" w:cs="宋体"/>
          <w:szCs w:val="22"/>
          <w:lang w:val="en-US" w:eastAsia="zh-CN"/>
        </w:rPr>
        <w:t xml:space="preserve"> 建设方案</w:t>
      </w:r>
      <w:bookmarkEnd w:id="8"/>
      <w:bookmarkEnd w:id="9"/>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2" w:firstLineChars="200"/>
        <w:textAlignment w:val="auto"/>
        <w:rPr>
          <w:rFonts w:hint="eastAsia"/>
          <w:color w:val="000000"/>
          <w:sz w:val="28"/>
          <w:lang w:val="en-US" w:eastAsia="zh-CN"/>
        </w:rPr>
      </w:pPr>
      <w:r>
        <w:rPr>
          <w:rFonts w:hint="eastAsia"/>
          <w:b/>
          <w:bCs/>
          <w:color w:val="000000"/>
          <w:sz w:val="28"/>
          <w:lang w:val="en-US" w:eastAsia="zh-CN"/>
        </w:rPr>
        <w:t>（</w:t>
      </w:r>
      <w:r>
        <w:rPr>
          <w:rFonts w:hint="default"/>
          <w:b/>
          <w:bCs/>
          <w:color w:val="000000"/>
          <w:sz w:val="28"/>
          <w:lang w:val="en-US" w:eastAsia="zh-CN"/>
        </w:rPr>
        <w:t>1</w:t>
      </w:r>
      <w:r>
        <w:rPr>
          <w:rFonts w:hint="eastAsia"/>
          <w:b/>
          <w:bCs/>
          <w:color w:val="000000"/>
          <w:sz w:val="28"/>
          <w:lang w:val="en-US" w:eastAsia="zh-CN"/>
        </w:rPr>
        <w:t>）政通路路灯变</w:t>
      </w:r>
      <w:r>
        <w:rPr>
          <w:rFonts w:hint="eastAsia"/>
          <w:color w:val="000000"/>
          <w:sz w:val="28"/>
          <w:lang w:val="en-US" w:eastAsia="zh-CN"/>
        </w:rPr>
        <w:t>供</w:t>
      </w:r>
      <w:r>
        <w:rPr>
          <w:rFonts w:hint="eastAsia" w:ascii="宋体" w:hAnsi="宋体" w:eastAsia="宋体" w:cs="宋体"/>
          <w:sz w:val="28"/>
          <w:szCs w:val="22"/>
          <w:highlight w:val="none"/>
          <w:lang w:val="en-US" w:eastAsia="zh-CN"/>
        </w:rPr>
        <w:t>电电源由110kV庆洪变电站10kV庆28绿地线奥体公园1#环网柜主1开关出线#05杆沿政通路新建架空线路接入，新建</w:t>
      </w:r>
      <w:r>
        <w:rPr>
          <w:rFonts w:hint="default" w:ascii="宋体" w:hAnsi="宋体" w:eastAsia="宋体" w:cs="宋体"/>
          <w:sz w:val="28"/>
          <w:szCs w:val="22"/>
          <w:highlight w:val="none"/>
          <w:lang w:val="en-US" w:eastAsia="zh-CN"/>
        </w:rPr>
        <w:t>10kV</w:t>
      </w:r>
      <w:r>
        <w:rPr>
          <w:rFonts w:hint="eastAsia" w:ascii="宋体" w:hAnsi="宋体" w:eastAsia="宋体" w:cs="宋体"/>
          <w:sz w:val="28"/>
          <w:szCs w:val="22"/>
          <w:highlight w:val="none"/>
          <w:lang w:val="en-US" w:eastAsia="zh-CN"/>
        </w:rPr>
        <w:t>架空线路路径长</w:t>
      </w:r>
      <w:r>
        <w:rPr>
          <w:rFonts w:hint="default" w:ascii="宋体" w:hAnsi="宋体" w:eastAsia="宋体" w:cs="宋体"/>
          <w:sz w:val="28"/>
          <w:szCs w:val="22"/>
          <w:highlight w:val="none"/>
          <w:lang w:val="en-US" w:eastAsia="zh-CN"/>
        </w:rPr>
        <w:t>0.125</w:t>
      </w:r>
      <w:r>
        <w:rPr>
          <w:rFonts w:hint="eastAsia" w:ascii="宋体" w:hAnsi="宋体" w:eastAsia="宋体" w:cs="宋体"/>
          <w:sz w:val="28"/>
          <w:szCs w:val="22"/>
          <w:highlight w:val="none"/>
          <w:lang w:val="en-US" w:eastAsia="zh-CN"/>
        </w:rPr>
        <w:t>千米，采用JKLYJ-10/70架空导线架；新建</w:t>
      </w:r>
      <w:r>
        <w:rPr>
          <w:rFonts w:hint="default" w:ascii="宋体" w:hAnsi="宋体" w:eastAsia="宋体" w:cs="宋体"/>
          <w:sz w:val="28"/>
          <w:szCs w:val="22"/>
          <w:highlight w:val="none"/>
          <w:lang w:val="en-US" w:eastAsia="zh-CN"/>
        </w:rPr>
        <w:t>10</w:t>
      </w:r>
      <w:r>
        <w:rPr>
          <w:rFonts w:hint="default" w:ascii="宋体" w:hAnsi="宋体" w:cs="宋体"/>
          <w:sz w:val="28"/>
          <w:szCs w:val="22"/>
          <w:highlight w:val="none"/>
          <w:lang w:val="en-US" w:eastAsia="zh-CN"/>
        </w:rPr>
        <w:t>kV</w:t>
      </w:r>
      <w:r>
        <w:rPr>
          <w:rFonts w:hint="eastAsia" w:ascii="宋体" w:hAnsi="宋体" w:cs="宋体"/>
          <w:sz w:val="28"/>
          <w:szCs w:val="22"/>
          <w:highlight w:val="none"/>
          <w:lang w:val="en-US" w:eastAsia="zh-CN"/>
        </w:rPr>
        <w:t>电缆长</w:t>
      </w:r>
      <w:r>
        <w:rPr>
          <w:rFonts w:hint="default" w:ascii="宋体" w:hAnsi="宋体" w:cs="宋体"/>
          <w:sz w:val="28"/>
          <w:szCs w:val="22"/>
          <w:highlight w:val="none"/>
          <w:lang w:val="en-US" w:eastAsia="zh-CN"/>
        </w:rPr>
        <w:t>0.015</w:t>
      </w:r>
      <w:r>
        <w:rPr>
          <w:rFonts w:hint="eastAsia" w:ascii="宋体" w:hAnsi="宋体" w:cs="宋体"/>
          <w:sz w:val="28"/>
          <w:szCs w:val="22"/>
          <w:highlight w:val="none"/>
          <w:lang w:val="en-US" w:eastAsia="zh-CN"/>
        </w:rPr>
        <w:t>千米，采用</w:t>
      </w:r>
      <w:r>
        <w:rPr>
          <w:rFonts w:hint="default" w:ascii="宋体" w:hAnsi="宋体" w:cs="宋体"/>
          <w:sz w:val="28"/>
          <w:szCs w:val="22"/>
          <w:highlight w:val="none"/>
          <w:lang w:val="en-US" w:eastAsia="zh-CN"/>
        </w:rPr>
        <w:t>ZR-YJV22-8.7/10-3</w:t>
      </w:r>
      <w:r>
        <w:rPr>
          <w:rFonts w:hint="eastAsia" w:ascii="宋体" w:hAnsi="宋体" w:cs="宋体"/>
          <w:sz w:val="28"/>
          <w:szCs w:val="22"/>
          <w:highlight w:val="none"/>
          <w:lang w:val="en-US" w:eastAsia="zh-CN"/>
        </w:rPr>
        <w:t>×</w:t>
      </w:r>
      <w:r>
        <w:rPr>
          <w:rFonts w:hint="default" w:ascii="宋体" w:hAnsi="宋体" w:cs="宋体"/>
          <w:sz w:val="28"/>
          <w:szCs w:val="22"/>
          <w:highlight w:val="none"/>
          <w:lang w:val="en-US" w:eastAsia="zh-CN"/>
        </w:rPr>
        <w:t>50</w:t>
      </w:r>
      <w:r>
        <w:rPr>
          <w:rFonts w:hint="eastAsia" w:ascii="宋体" w:hAnsi="宋体" w:cs="宋体"/>
          <w:sz w:val="28"/>
          <w:szCs w:val="22"/>
          <w:highlight w:val="none"/>
          <w:lang w:val="en-US" w:eastAsia="zh-CN"/>
        </w:rPr>
        <w:t>电缆敷设；</w:t>
      </w:r>
      <w:r>
        <w:rPr>
          <w:rFonts w:hint="eastAsia"/>
          <w:color w:val="000000"/>
          <w:sz w:val="28"/>
          <w:lang w:val="en-US" w:eastAsia="zh-CN"/>
        </w:rPr>
        <w:t>新装熔断器3只，避雷器3只；新装</w:t>
      </w:r>
      <w:r>
        <w:rPr>
          <w:rFonts w:hint="default"/>
          <w:color w:val="000000"/>
          <w:sz w:val="28"/>
          <w:lang w:val="en-US" w:eastAsia="zh-CN"/>
        </w:rPr>
        <w:t>1</w:t>
      </w:r>
      <w:r>
        <w:rPr>
          <w:rFonts w:hint="eastAsia"/>
          <w:color w:val="000000"/>
          <w:sz w:val="28"/>
          <w:lang w:val="en-US" w:eastAsia="zh-CN"/>
        </w:rPr>
        <w:t>50/5电流互感器</w:t>
      </w:r>
      <w:r>
        <w:rPr>
          <w:rFonts w:hint="default"/>
          <w:color w:val="000000"/>
          <w:sz w:val="28"/>
          <w:lang w:val="en-US" w:eastAsia="zh-CN"/>
        </w:rPr>
        <w:t>3</w:t>
      </w:r>
      <w:r>
        <w:rPr>
          <w:rFonts w:hint="eastAsia"/>
          <w:color w:val="000000"/>
          <w:sz w:val="28"/>
          <w:lang w:val="en-US" w:eastAsia="zh-CN"/>
        </w:rPr>
        <w:t>只；移装</w:t>
      </w:r>
      <w:r>
        <w:rPr>
          <w:rFonts w:hint="default"/>
          <w:color w:val="000000"/>
          <w:sz w:val="28"/>
          <w:lang w:val="en-US" w:eastAsia="zh-CN"/>
        </w:rPr>
        <w:t>100kVA</w:t>
      </w:r>
      <w:bookmarkStart w:id="254" w:name="_GoBack"/>
      <w:bookmarkEnd w:id="254"/>
      <w:r>
        <w:rPr>
          <w:rFonts w:hint="eastAsia"/>
          <w:color w:val="000000"/>
          <w:sz w:val="28"/>
          <w:lang w:val="en-US" w:eastAsia="zh-CN"/>
        </w:rPr>
        <w:t>箱变</w:t>
      </w:r>
      <w:r>
        <w:rPr>
          <w:rFonts w:hint="default"/>
          <w:color w:val="000000"/>
          <w:sz w:val="28"/>
          <w:lang w:val="en-US" w:eastAsia="zh-CN"/>
        </w:rPr>
        <w:t>1</w:t>
      </w:r>
      <w:r>
        <w:rPr>
          <w:rFonts w:hint="eastAsia"/>
          <w:color w:val="000000"/>
          <w:sz w:val="28"/>
          <w:lang w:val="en-US" w:eastAsia="zh-CN"/>
        </w:rPr>
        <w:t>台，新建箱变基础</w:t>
      </w:r>
      <w:r>
        <w:rPr>
          <w:rFonts w:hint="default"/>
          <w:color w:val="000000"/>
          <w:sz w:val="28"/>
          <w:lang w:val="en-US" w:eastAsia="zh-CN"/>
        </w:rPr>
        <w:t>1</w:t>
      </w:r>
      <w:r>
        <w:rPr>
          <w:rFonts w:hint="eastAsia"/>
          <w:color w:val="000000"/>
          <w:sz w:val="28"/>
          <w:lang w:val="en-US" w:eastAsia="zh-CN"/>
        </w:rPr>
        <w:t>座，拆除箱变基础</w:t>
      </w:r>
      <w:r>
        <w:rPr>
          <w:rFonts w:hint="default"/>
          <w:color w:val="000000"/>
          <w:sz w:val="28"/>
          <w:lang w:val="en-US" w:eastAsia="zh-CN"/>
        </w:rPr>
        <w:t>1</w:t>
      </w:r>
      <w:r>
        <w:rPr>
          <w:rFonts w:hint="eastAsia"/>
          <w:color w:val="000000"/>
          <w:sz w:val="28"/>
          <w:lang w:val="en-US" w:eastAsia="zh-CN"/>
        </w:rPr>
        <w:t>座。</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2" w:firstLineChars="200"/>
        <w:textAlignment w:val="auto"/>
        <w:rPr>
          <w:rFonts w:hint="default"/>
          <w:color w:val="000000"/>
          <w:sz w:val="28"/>
          <w:lang w:val="en-US" w:eastAsia="zh-CN"/>
        </w:rPr>
      </w:pPr>
      <w:r>
        <w:rPr>
          <w:rFonts w:hint="eastAsia"/>
          <w:b/>
          <w:bCs/>
          <w:color w:val="000000"/>
          <w:sz w:val="28"/>
          <w:lang w:val="en-US" w:eastAsia="zh-CN"/>
        </w:rPr>
        <w:t>（</w:t>
      </w:r>
      <w:r>
        <w:rPr>
          <w:rFonts w:hint="default"/>
          <w:b/>
          <w:bCs/>
          <w:color w:val="000000"/>
          <w:sz w:val="28"/>
          <w:lang w:val="en-US" w:eastAsia="zh-CN"/>
        </w:rPr>
        <w:t>2</w:t>
      </w:r>
      <w:r>
        <w:rPr>
          <w:rFonts w:hint="eastAsia"/>
          <w:b/>
          <w:bCs/>
          <w:color w:val="000000"/>
          <w:sz w:val="28"/>
          <w:lang w:val="en-US" w:eastAsia="zh-CN"/>
        </w:rPr>
        <w:t>）樊家山路路灯变</w:t>
      </w:r>
      <w:r>
        <w:rPr>
          <w:rFonts w:hint="eastAsia"/>
          <w:color w:val="000000"/>
          <w:sz w:val="28"/>
          <w:lang w:val="en-US" w:eastAsia="zh-CN"/>
        </w:rPr>
        <w:t>供</w:t>
      </w:r>
      <w:r>
        <w:rPr>
          <w:rFonts w:hint="eastAsia" w:ascii="宋体" w:hAnsi="宋体" w:eastAsia="宋体" w:cs="宋体"/>
          <w:sz w:val="28"/>
          <w:szCs w:val="22"/>
          <w:highlight w:val="none"/>
          <w:lang w:val="en-US" w:eastAsia="zh-CN"/>
        </w:rPr>
        <w:t>电电源由</w:t>
      </w:r>
      <w:r>
        <w:rPr>
          <w:rFonts w:hint="default" w:ascii="宋体" w:hAnsi="宋体" w:eastAsia="宋体" w:cs="宋体"/>
          <w:sz w:val="28"/>
          <w:szCs w:val="22"/>
          <w:highlight w:val="none"/>
          <w:lang w:val="en-US" w:eastAsia="zh-CN"/>
        </w:rPr>
        <w:t>22</w:t>
      </w:r>
      <w:r>
        <w:rPr>
          <w:rFonts w:hint="eastAsia" w:ascii="宋体" w:hAnsi="宋体" w:eastAsia="宋体" w:cs="宋体"/>
          <w:sz w:val="28"/>
          <w:szCs w:val="22"/>
          <w:highlight w:val="none"/>
          <w:lang w:val="en-US" w:eastAsia="zh-CN"/>
        </w:rPr>
        <w:t>0kV青港湖变电站10kV青</w:t>
      </w:r>
      <w:r>
        <w:rPr>
          <w:rFonts w:hint="default" w:ascii="宋体" w:hAnsi="宋体" w:eastAsia="宋体" w:cs="宋体"/>
          <w:sz w:val="28"/>
          <w:szCs w:val="22"/>
          <w:highlight w:val="none"/>
          <w:lang w:val="en-US" w:eastAsia="zh-CN"/>
        </w:rPr>
        <w:t>3</w:t>
      </w:r>
      <w:r>
        <w:rPr>
          <w:rFonts w:hint="eastAsia" w:ascii="宋体" w:hAnsi="宋体" w:eastAsia="宋体" w:cs="宋体"/>
          <w:sz w:val="28"/>
          <w:szCs w:val="22"/>
          <w:highlight w:val="none"/>
          <w:lang w:val="en-US" w:eastAsia="zh-CN"/>
        </w:rPr>
        <w:t>810kV广法线卉垚渣土支线002#杆</w:t>
      </w:r>
      <w:r>
        <w:rPr>
          <w:rFonts w:hint="default" w:ascii="宋体" w:hAnsi="宋体" w:eastAsia="宋体" w:cs="宋体"/>
          <w:sz w:val="28"/>
          <w:szCs w:val="22"/>
          <w:highlight w:val="none"/>
          <w:lang w:val="en-US" w:eastAsia="zh-CN"/>
        </w:rPr>
        <w:t>T</w:t>
      </w:r>
      <w:r>
        <w:rPr>
          <w:rFonts w:hint="eastAsia" w:ascii="宋体" w:hAnsi="宋体" w:eastAsia="宋体" w:cs="宋体"/>
          <w:sz w:val="28"/>
          <w:szCs w:val="22"/>
          <w:highlight w:val="none"/>
          <w:lang w:val="en-US" w:eastAsia="zh-CN"/>
        </w:rPr>
        <w:t>接，新建</w:t>
      </w:r>
      <w:r>
        <w:rPr>
          <w:rFonts w:hint="default" w:ascii="宋体" w:hAnsi="宋体" w:eastAsia="宋体" w:cs="宋体"/>
          <w:sz w:val="28"/>
          <w:szCs w:val="22"/>
          <w:highlight w:val="none"/>
          <w:lang w:val="en-US" w:eastAsia="zh-CN"/>
        </w:rPr>
        <w:t>10</w:t>
      </w:r>
      <w:r>
        <w:rPr>
          <w:rFonts w:hint="default" w:ascii="宋体" w:hAnsi="宋体" w:cs="宋体"/>
          <w:sz w:val="28"/>
          <w:szCs w:val="22"/>
          <w:highlight w:val="none"/>
          <w:lang w:val="en-US" w:eastAsia="zh-CN"/>
        </w:rPr>
        <w:t>kV</w:t>
      </w:r>
      <w:r>
        <w:rPr>
          <w:rFonts w:hint="eastAsia" w:ascii="宋体" w:hAnsi="宋体" w:cs="宋体"/>
          <w:sz w:val="28"/>
          <w:szCs w:val="22"/>
          <w:highlight w:val="none"/>
          <w:lang w:val="en-US" w:eastAsia="zh-CN"/>
        </w:rPr>
        <w:t>电缆长</w:t>
      </w:r>
      <w:r>
        <w:rPr>
          <w:rFonts w:hint="default" w:ascii="宋体" w:hAnsi="宋体" w:cs="宋体"/>
          <w:sz w:val="28"/>
          <w:szCs w:val="22"/>
          <w:highlight w:val="none"/>
          <w:lang w:val="en-US" w:eastAsia="zh-CN"/>
        </w:rPr>
        <w:t>0.015</w:t>
      </w:r>
      <w:r>
        <w:rPr>
          <w:rFonts w:hint="eastAsia" w:ascii="宋体" w:hAnsi="宋体" w:cs="宋体"/>
          <w:sz w:val="28"/>
          <w:szCs w:val="22"/>
          <w:highlight w:val="none"/>
          <w:lang w:val="en-US" w:eastAsia="zh-CN"/>
        </w:rPr>
        <w:t>千米，采用</w:t>
      </w:r>
      <w:r>
        <w:rPr>
          <w:rFonts w:hint="default" w:ascii="宋体" w:hAnsi="宋体" w:cs="宋体"/>
          <w:sz w:val="28"/>
          <w:szCs w:val="22"/>
          <w:highlight w:val="none"/>
          <w:lang w:val="en-US" w:eastAsia="zh-CN"/>
        </w:rPr>
        <w:t>ZR-YJV22-8.7/10-3</w:t>
      </w:r>
      <w:r>
        <w:rPr>
          <w:rFonts w:hint="eastAsia" w:ascii="宋体" w:hAnsi="宋体" w:cs="宋体"/>
          <w:sz w:val="28"/>
          <w:szCs w:val="22"/>
          <w:highlight w:val="none"/>
          <w:lang w:val="en-US" w:eastAsia="zh-CN"/>
        </w:rPr>
        <w:t>×</w:t>
      </w:r>
      <w:r>
        <w:rPr>
          <w:rFonts w:hint="default" w:ascii="宋体" w:hAnsi="宋体" w:cs="宋体"/>
          <w:sz w:val="28"/>
          <w:szCs w:val="22"/>
          <w:highlight w:val="none"/>
          <w:lang w:val="en-US" w:eastAsia="zh-CN"/>
        </w:rPr>
        <w:t>50</w:t>
      </w:r>
      <w:r>
        <w:rPr>
          <w:rFonts w:hint="eastAsia" w:ascii="宋体" w:hAnsi="宋体" w:cs="宋体"/>
          <w:sz w:val="28"/>
          <w:szCs w:val="22"/>
          <w:highlight w:val="none"/>
          <w:lang w:val="en-US" w:eastAsia="zh-CN"/>
        </w:rPr>
        <w:t>电缆敷设；</w:t>
      </w:r>
      <w:r>
        <w:rPr>
          <w:rFonts w:hint="eastAsia"/>
          <w:color w:val="000000"/>
          <w:sz w:val="28"/>
          <w:lang w:val="en-US" w:eastAsia="zh-CN"/>
        </w:rPr>
        <w:t>新装熔断器3只，避雷器3只；新装50/5电流互感器2只，10000/100电压互感器2只；移装</w:t>
      </w:r>
      <w:r>
        <w:rPr>
          <w:rFonts w:hint="default"/>
          <w:color w:val="000000"/>
          <w:sz w:val="28"/>
          <w:lang w:val="en-US" w:eastAsia="zh-CN"/>
        </w:rPr>
        <w:t>100kVA</w:t>
      </w:r>
      <w:r>
        <w:rPr>
          <w:rFonts w:hint="eastAsia"/>
          <w:color w:val="000000"/>
          <w:sz w:val="28"/>
          <w:lang w:val="en-US" w:eastAsia="zh-CN"/>
        </w:rPr>
        <w:t>箱变</w:t>
      </w:r>
      <w:r>
        <w:rPr>
          <w:rFonts w:hint="default"/>
          <w:color w:val="000000"/>
          <w:sz w:val="28"/>
          <w:lang w:val="en-US" w:eastAsia="zh-CN"/>
        </w:rPr>
        <w:t>1</w:t>
      </w:r>
      <w:r>
        <w:rPr>
          <w:rFonts w:hint="eastAsia"/>
          <w:color w:val="000000"/>
          <w:sz w:val="28"/>
          <w:lang w:val="en-US" w:eastAsia="zh-CN"/>
        </w:rPr>
        <w:t>台，新建箱变基础</w:t>
      </w:r>
      <w:r>
        <w:rPr>
          <w:rFonts w:hint="default"/>
          <w:color w:val="000000"/>
          <w:sz w:val="28"/>
          <w:lang w:val="en-US" w:eastAsia="zh-CN"/>
        </w:rPr>
        <w:t>1</w:t>
      </w:r>
      <w:r>
        <w:rPr>
          <w:rFonts w:hint="eastAsia"/>
          <w:color w:val="000000"/>
          <w:sz w:val="28"/>
          <w:lang w:val="en-US" w:eastAsia="zh-CN"/>
        </w:rPr>
        <w:t>座，拆除箱变基础</w:t>
      </w:r>
      <w:r>
        <w:rPr>
          <w:rFonts w:hint="default"/>
          <w:color w:val="000000"/>
          <w:sz w:val="28"/>
          <w:lang w:val="en-US" w:eastAsia="zh-CN"/>
        </w:rPr>
        <w:t>1</w:t>
      </w:r>
      <w:r>
        <w:rPr>
          <w:rFonts w:hint="eastAsia"/>
          <w:color w:val="000000"/>
          <w:sz w:val="28"/>
          <w:lang w:val="en-US" w:eastAsia="zh-CN"/>
        </w:rPr>
        <w:t>座。</w:t>
      </w:r>
    </w:p>
    <w:p>
      <w:pPr>
        <w:pStyle w:val="2"/>
        <w:keepNext/>
        <w:keepLines/>
        <w:pageBreakBefore w:val="0"/>
        <w:widowControl w:val="0"/>
        <w:kinsoku/>
        <w:wordWrap/>
        <w:overflowPunct/>
        <w:topLinePunct w:val="0"/>
        <w:autoSpaceDE/>
        <w:autoSpaceDN/>
        <w:bidi w:val="0"/>
        <w:adjustRightInd/>
        <w:snapToGrid/>
        <w:spacing w:before="260" w:after="120"/>
        <w:ind w:right="0" w:rightChars="0"/>
        <w:jc w:val="both"/>
        <w:textAlignment w:val="auto"/>
        <w:outlineLvl w:val="0"/>
        <w:rPr>
          <w:rFonts w:hint="eastAsia" w:ascii="宋体" w:hAnsi="宋体" w:eastAsia="宋体" w:cs="宋体"/>
          <w:sz w:val="32"/>
          <w:szCs w:val="32"/>
          <w:lang w:val="en-US" w:eastAsia="zh-CN"/>
        </w:rPr>
      </w:pPr>
      <w:bookmarkStart w:id="10" w:name="_Toc23532"/>
      <w:bookmarkStart w:id="11" w:name="_Toc4198"/>
      <w:r>
        <w:rPr>
          <w:rFonts w:hint="eastAsia" w:ascii="宋体" w:hAnsi="宋体" w:cs="宋体"/>
          <w:sz w:val="32"/>
          <w:szCs w:val="32"/>
          <w:lang w:val="en-US" w:eastAsia="zh-CN"/>
        </w:rPr>
        <w:t>2</w:t>
      </w:r>
      <w:r>
        <w:rPr>
          <w:rFonts w:hint="eastAsia" w:ascii="宋体" w:hAnsi="宋体" w:eastAsia="宋体" w:cs="宋体"/>
          <w:sz w:val="32"/>
          <w:szCs w:val="32"/>
          <w:lang w:val="en-US" w:eastAsia="zh-CN"/>
        </w:rPr>
        <w:t>.线路部分</w:t>
      </w:r>
      <w:bookmarkEnd w:id="10"/>
      <w:bookmarkEnd w:id="11"/>
    </w:p>
    <w:p>
      <w:pPr>
        <w:pStyle w:val="3"/>
        <w:keepNext/>
        <w:keepLines/>
        <w:pageBreakBefore w:val="0"/>
        <w:widowControl w:val="0"/>
        <w:kinsoku/>
        <w:wordWrap/>
        <w:overflowPunct/>
        <w:topLinePunct w:val="0"/>
        <w:autoSpaceDE/>
        <w:autoSpaceDN/>
        <w:bidi w:val="0"/>
        <w:adjustRightInd/>
        <w:snapToGrid/>
        <w:spacing w:before="0" w:after="0"/>
        <w:ind w:left="0" w:right="0" w:rightChars="0"/>
        <w:textAlignment w:val="auto"/>
        <w:outlineLvl w:val="1"/>
        <w:rPr>
          <w:rFonts w:hint="eastAsia" w:ascii="宋体" w:hAnsi="宋体" w:eastAsia="宋体" w:cs="宋体"/>
          <w:szCs w:val="22"/>
          <w:highlight w:val="none"/>
          <w:lang w:val="en-US" w:eastAsia="zh-CN"/>
        </w:rPr>
      </w:pPr>
      <w:bookmarkStart w:id="12" w:name="_Toc14856"/>
      <w:bookmarkStart w:id="13" w:name="_Toc25939"/>
      <w:r>
        <w:rPr>
          <w:rFonts w:hint="eastAsia" w:ascii="宋体" w:hAnsi="宋体" w:cs="宋体"/>
          <w:szCs w:val="22"/>
          <w:lang w:val="en-US" w:eastAsia="zh-CN"/>
        </w:rPr>
        <w:t>2.1 气象条件</w:t>
      </w:r>
      <w:bookmarkEnd w:id="12"/>
      <w:bookmarkEnd w:id="13"/>
      <w:r>
        <w:rPr>
          <w:rFonts w:hint="eastAsia" w:ascii="宋体" w:hAnsi="宋体" w:cs="宋体"/>
          <w:szCs w:val="22"/>
          <w:lang w:val="en-US" w:eastAsia="zh-CN"/>
        </w:rPr>
        <w:t xml:space="preserve">  </w:t>
      </w:r>
      <w:r>
        <w:rPr>
          <w:rFonts w:hint="eastAsia" w:ascii="宋体" w:hAnsi="宋体" w:cs="宋体"/>
          <w:szCs w:val="22"/>
          <w:highlight w:val="none"/>
          <w:lang w:val="en-US" w:eastAsia="zh-CN"/>
        </w:rPr>
        <w:t xml:space="preserve"> </w:t>
      </w:r>
    </w:p>
    <w:p>
      <w:pPr>
        <w:ind w:firstLine="560" w:firstLineChars="200"/>
      </w:pPr>
      <w:r>
        <w:rPr>
          <w:rFonts w:hint="eastAsia" w:ascii="宋体" w:hAnsi="宋体" w:eastAsia="宋体" w:cs="宋体"/>
          <w:color w:val="000000"/>
          <w:sz w:val="28"/>
          <w:szCs w:val="22"/>
        </w:rPr>
        <w:t>本工程</w:t>
      </w:r>
      <w:r>
        <w:rPr>
          <w:rFonts w:hint="eastAsia" w:ascii="宋体" w:hAnsi="宋体" w:cs="宋体"/>
          <w:color w:val="000000"/>
          <w:sz w:val="28"/>
          <w:szCs w:val="22"/>
          <w:lang w:eastAsia="zh-CN"/>
        </w:rPr>
        <w:t>所在地区</w:t>
      </w:r>
      <w:r>
        <w:rPr>
          <w:rFonts w:hint="eastAsia" w:ascii="宋体" w:hAnsi="宋体" w:cs="宋体"/>
          <w:color w:val="000000"/>
          <w:sz w:val="28"/>
          <w:szCs w:val="22"/>
          <w:lang w:val="en-US" w:eastAsia="zh-CN"/>
        </w:rPr>
        <w:t>为B气象</w:t>
      </w:r>
      <w:r>
        <w:rPr>
          <w:rFonts w:hint="eastAsia" w:ascii="宋体" w:hAnsi="宋体" w:eastAsia="宋体" w:cs="宋体"/>
          <w:color w:val="000000"/>
          <w:sz w:val="28"/>
          <w:szCs w:val="22"/>
        </w:rPr>
        <w:t>区</w:t>
      </w:r>
      <w:r>
        <w:rPr>
          <w:rFonts w:hint="eastAsia" w:ascii="宋体" w:hAnsi="宋体" w:cs="宋体"/>
          <w:color w:val="000000"/>
          <w:sz w:val="28"/>
          <w:szCs w:val="22"/>
          <w:lang w:eastAsia="zh-CN"/>
        </w:rPr>
        <w:t>，</w:t>
      </w:r>
      <w:r>
        <w:rPr>
          <w:rFonts w:hint="eastAsia" w:ascii="宋体" w:hAnsi="宋体" w:eastAsia="宋体" w:cs="宋体"/>
          <w:color w:val="000000"/>
          <w:sz w:val="28"/>
          <w:szCs w:val="22"/>
        </w:rPr>
        <w:t>气象条件</w:t>
      </w:r>
      <w:r>
        <w:rPr>
          <w:rFonts w:hint="eastAsia" w:ascii="宋体" w:hAnsi="宋体" w:cs="宋体"/>
          <w:color w:val="000000"/>
          <w:sz w:val="28"/>
          <w:szCs w:val="22"/>
          <w:lang w:val="en-US" w:eastAsia="zh-CN"/>
        </w:rPr>
        <w:t>具体</w:t>
      </w:r>
      <w:r>
        <w:rPr>
          <w:rFonts w:hint="eastAsia" w:ascii="宋体" w:hAnsi="宋体" w:eastAsia="宋体" w:cs="宋体"/>
          <w:color w:val="000000"/>
          <w:sz w:val="28"/>
          <w:szCs w:val="22"/>
        </w:rPr>
        <w:t>参数见下表</w:t>
      </w:r>
      <w:r>
        <w:rPr>
          <w:rFonts w:hint="eastAsia" w:ascii="宋体" w:hAnsi="宋体" w:eastAsia="宋体" w:cs="宋体"/>
          <w:kern w:val="0"/>
          <w:sz w:val="28"/>
          <w:szCs w:val="28"/>
        </w:rPr>
        <w:t>：</w:t>
      </w:r>
    </w:p>
    <w:tbl>
      <w:tblPr>
        <w:tblStyle w:val="12"/>
        <w:tblW w:w="87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422"/>
        <w:gridCol w:w="1648"/>
        <w:gridCol w:w="1"/>
        <w:gridCol w:w="1648"/>
        <w:gridCol w:w="1"/>
        <w:gridCol w:w="16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13"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气象区</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A</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B</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C</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restart"/>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大气</w:t>
            </w:r>
          </w:p>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温度</w:t>
            </w:r>
          </w:p>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最高</w:t>
            </w:r>
          </w:p>
        </w:tc>
        <w:tc>
          <w:tcPr>
            <w:tcW w:w="4946" w:type="dxa"/>
            <w:gridSpan w:val="5"/>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最低</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覆冰</w:t>
            </w:r>
          </w:p>
        </w:tc>
        <w:tc>
          <w:tcPr>
            <w:tcW w:w="4946" w:type="dxa"/>
            <w:gridSpan w:val="5"/>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最大风</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安装</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外过电压</w:t>
            </w:r>
          </w:p>
        </w:tc>
        <w:tc>
          <w:tcPr>
            <w:tcW w:w="4946" w:type="dxa"/>
            <w:gridSpan w:val="5"/>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widowControl/>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内过电压年平均气温</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restart"/>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风速</w:t>
            </w:r>
          </w:p>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（m/s）</w:t>
            </w: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最大风</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覆冰</w:t>
            </w:r>
          </w:p>
        </w:tc>
        <w:tc>
          <w:tcPr>
            <w:tcW w:w="4946" w:type="dxa"/>
            <w:gridSpan w:val="5"/>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安装</w:t>
            </w:r>
          </w:p>
        </w:tc>
        <w:tc>
          <w:tcPr>
            <w:tcW w:w="4946" w:type="dxa"/>
            <w:gridSpan w:val="5"/>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外过电压</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1" w:type="dxa"/>
            <w:vMerge w:val="continue"/>
            <w:vAlign w:val="center"/>
          </w:tcPr>
          <w:p>
            <w:pPr>
              <w:widowControl/>
              <w:spacing w:line="360" w:lineRule="auto"/>
              <w:jc w:val="left"/>
              <w:rPr>
                <w:rFonts w:ascii="宋体" w:hAnsi="宋体" w:cs="宋体"/>
                <w:color w:val="000000"/>
                <w:kern w:val="0"/>
                <w:sz w:val="22"/>
                <w:szCs w:val="22"/>
              </w:rPr>
            </w:pPr>
          </w:p>
        </w:tc>
        <w:tc>
          <w:tcPr>
            <w:tcW w:w="2422"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内过电压</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17.5</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13"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覆冰厚度（mm）</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49" w:type="dxa"/>
            <w:gridSpan w:val="2"/>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48"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13" w:type="dxa"/>
            <w:gridSpan w:val="2"/>
            <w:vAlign w:val="top"/>
          </w:tcPr>
          <w:p>
            <w:pPr>
              <w:widowControl/>
              <w:spacing w:line="36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冰的密度（</w:t>
            </w:r>
            <w:r>
              <w:rPr>
                <w:rFonts w:hint="eastAsia" w:ascii="宋体" w:hAnsi="宋体" w:cs="宋体"/>
                <w:color w:val="000000"/>
                <w:kern w:val="0"/>
                <w:sz w:val="22"/>
                <w:szCs w:val="22"/>
                <w:lang w:val="en-US" w:eastAsia="zh-CN"/>
              </w:rPr>
              <w:t>k</w:t>
            </w:r>
            <w:r>
              <w:rPr>
                <w:rFonts w:hint="eastAsia" w:ascii="宋体" w:hAnsi="宋体" w:cs="宋体"/>
                <w:color w:val="000000"/>
                <w:kern w:val="0"/>
                <w:sz w:val="22"/>
                <w:szCs w:val="22"/>
              </w:rPr>
              <w:t>g/m³）</w:t>
            </w:r>
          </w:p>
        </w:tc>
        <w:tc>
          <w:tcPr>
            <w:tcW w:w="4946" w:type="dxa"/>
            <w:gridSpan w:val="5"/>
            <w:vAlign w:val="top"/>
          </w:tcPr>
          <w:p>
            <w:pPr>
              <w:widowControl/>
              <w:spacing w:line="360" w:lineRule="auto"/>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0.9×10³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13" w:type="dxa"/>
            <w:gridSpan w:val="2"/>
            <w:vAlign w:val="top"/>
          </w:tcPr>
          <w:p>
            <w:pPr>
              <w:widowControl/>
              <w:spacing w:line="360" w:lineRule="auto"/>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rPr>
              <w:t>平均年雷暴日数（d）</w:t>
            </w:r>
          </w:p>
        </w:tc>
        <w:tc>
          <w:tcPr>
            <w:tcW w:w="4946" w:type="dxa"/>
            <w:gridSpan w:val="5"/>
            <w:vAlign w:val="top"/>
          </w:tcPr>
          <w:p>
            <w:pPr>
              <w:widowControl/>
              <w:spacing w:line="360" w:lineRule="auto"/>
              <w:jc w:val="center"/>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rPr>
              <w:t>52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lang w:val="en-US" w:eastAsia="zh-CN"/>
        </w:rPr>
      </w:pPr>
      <w:bookmarkStart w:id="14" w:name="_Toc12919"/>
      <w:r>
        <w:rPr>
          <w:rFonts w:hint="eastAsia" w:ascii="宋体" w:hAnsi="宋体" w:cs="宋体"/>
          <w:sz w:val="28"/>
          <w:szCs w:val="28"/>
          <w:lang w:val="en-US" w:eastAsia="zh-CN"/>
        </w:rPr>
        <w:t>注：</w:t>
      </w:r>
      <w:r>
        <w:rPr>
          <w:rFonts w:hint="eastAsia" w:ascii="宋体" w:hAnsi="宋体" w:eastAsia="宋体" w:cs="宋体"/>
          <w:sz w:val="28"/>
          <w:szCs w:val="28"/>
        </w:rPr>
        <w:t>超出典型设计气象区范围的局部气象情况</w:t>
      </w:r>
      <w:r>
        <w:rPr>
          <w:rFonts w:hint="eastAsia" w:ascii="宋体" w:hAnsi="宋体" w:eastAsia="宋体" w:cs="宋体"/>
          <w:sz w:val="28"/>
          <w:szCs w:val="28"/>
          <w:lang w:eastAsia="zh-CN"/>
        </w:rPr>
        <w:t>应采用列表说明</w:t>
      </w:r>
      <w:r>
        <w:rPr>
          <w:rFonts w:hint="eastAsia" w:ascii="宋体" w:hAnsi="宋体" w:eastAsia="宋体" w:cs="宋体"/>
          <w:sz w:val="28"/>
          <w:szCs w:val="28"/>
        </w:rPr>
        <w:t>。</w:t>
      </w:r>
    </w:p>
    <w:bookmarkEnd w:id="14"/>
    <w:p>
      <w:pPr>
        <w:pStyle w:val="2"/>
        <w:spacing w:before="260" w:after="120" w:line="360" w:lineRule="auto"/>
        <w:rPr>
          <w:rFonts w:ascii="宋体" w:hAnsi="宋体" w:cs="宋体"/>
          <w:sz w:val="32"/>
          <w:szCs w:val="32"/>
          <w:highlight w:val="none"/>
        </w:rPr>
      </w:pPr>
      <w:bookmarkStart w:id="15" w:name="_Toc26327"/>
      <w:bookmarkStart w:id="16" w:name="_Toc15761"/>
      <w:bookmarkStart w:id="17" w:name="_Toc15481"/>
      <w:bookmarkStart w:id="18" w:name="_Toc14265"/>
      <w:bookmarkStart w:id="19" w:name="_Toc9061"/>
      <w:bookmarkStart w:id="20" w:name="_Toc20713"/>
      <w:bookmarkStart w:id="21" w:name="_Toc4500"/>
      <w:bookmarkStart w:id="22" w:name="_Toc1130_WPSOffice_Level1"/>
      <w:bookmarkStart w:id="23" w:name="_Toc29097"/>
      <w:bookmarkStart w:id="24" w:name="_Toc25411"/>
      <w:bookmarkStart w:id="25" w:name="_Toc2458"/>
      <w:bookmarkStart w:id="26" w:name="_Toc351_WPSOffice_Level1"/>
      <w:bookmarkStart w:id="27" w:name="_Toc15166"/>
      <w:bookmarkStart w:id="28" w:name="_Toc32629"/>
      <w:bookmarkStart w:id="29" w:name="_Toc10336"/>
      <w:bookmarkStart w:id="30" w:name="_Toc3453"/>
      <w:bookmarkStart w:id="31" w:name="_Toc26412"/>
      <w:r>
        <w:rPr>
          <w:rFonts w:hint="default" w:ascii="宋体" w:hAnsi="宋体" w:cs="宋体"/>
          <w:sz w:val="32"/>
          <w:szCs w:val="32"/>
          <w:highlight w:val="none"/>
          <w:lang w:val="en-US"/>
        </w:rPr>
        <w:t>3</w:t>
      </w:r>
      <w:r>
        <w:rPr>
          <w:rFonts w:hint="eastAsia" w:ascii="宋体" w:hAnsi="宋体" w:cs="宋体"/>
          <w:sz w:val="32"/>
          <w:szCs w:val="32"/>
          <w:highlight w:val="none"/>
        </w:rPr>
        <w:t>.导线选型及其防振</w:t>
      </w:r>
      <w:bookmarkEnd w:id="15"/>
      <w:bookmarkEnd w:id="16"/>
      <w:bookmarkEnd w:id="17"/>
      <w:bookmarkEnd w:id="18"/>
      <w:bookmarkEnd w:id="19"/>
      <w:bookmarkEnd w:id="20"/>
      <w:bookmarkEnd w:id="21"/>
      <w:bookmarkEnd w:id="22"/>
      <w:bookmarkEnd w:id="23"/>
      <w:bookmarkEnd w:id="24"/>
      <w:bookmarkEnd w:id="25"/>
      <w:bookmarkEnd w:id="26"/>
      <w:bookmarkEnd w:id="27"/>
    </w:p>
    <w:p>
      <w:pPr>
        <w:pStyle w:val="3"/>
        <w:spacing w:before="0" w:after="0" w:line="360" w:lineRule="auto"/>
        <w:rPr>
          <w:rFonts w:ascii="宋体" w:hAnsi="宋体" w:eastAsia="宋体" w:cs="宋体"/>
          <w:szCs w:val="22"/>
          <w:highlight w:val="none"/>
        </w:rPr>
      </w:pPr>
      <w:bookmarkStart w:id="32" w:name="_Toc7979_WPSOffice_Level2"/>
      <w:bookmarkStart w:id="33" w:name="_Toc6287"/>
      <w:bookmarkStart w:id="34" w:name="_Toc31127"/>
      <w:bookmarkStart w:id="35" w:name="_Toc32030"/>
      <w:bookmarkStart w:id="36" w:name="_Toc30415"/>
      <w:bookmarkStart w:id="37" w:name="_Toc4317"/>
      <w:bookmarkStart w:id="38" w:name="_Toc28629"/>
      <w:bookmarkStart w:id="39" w:name="_Toc13791"/>
      <w:bookmarkStart w:id="40" w:name="_Toc20801_WPSOffice_Level2"/>
      <w:bookmarkStart w:id="41" w:name="_Toc13657"/>
      <w:bookmarkStart w:id="42" w:name="_Toc5029"/>
      <w:bookmarkStart w:id="43" w:name="_Toc20315"/>
      <w:bookmarkStart w:id="44" w:name="_Toc26265"/>
      <w:r>
        <w:rPr>
          <w:rFonts w:hint="default" w:ascii="宋体" w:hAnsi="宋体" w:cs="宋体"/>
          <w:szCs w:val="22"/>
          <w:highlight w:val="none"/>
          <w:lang w:val="en-US"/>
        </w:rPr>
        <w:t>3</w:t>
      </w:r>
      <w:r>
        <w:rPr>
          <w:rFonts w:hint="eastAsia" w:ascii="宋体" w:hAnsi="宋体" w:eastAsia="宋体" w:cs="宋体"/>
          <w:szCs w:val="22"/>
          <w:highlight w:val="none"/>
        </w:rPr>
        <w:t>.1</w:t>
      </w:r>
      <w:bookmarkEnd w:id="28"/>
      <w:bookmarkEnd w:id="29"/>
      <w:bookmarkEnd w:id="30"/>
      <w:bookmarkEnd w:id="31"/>
      <w:r>
        <w:rPr>
          <w:rFonts w:hint="eastAsia" w:ascii="宋体" w:hAnsi="宋体" w:eastAsia="宋体" w:cs="宋体"/>
          <w:szCs w:val="22"/>
          <w:highlight w:val="none"/>
        </w:rPr>
        <w:t xml:space="preserve"> 导线选型</w:t>
      </w:r>
      <w:bookmarkEnd w:id="32"/>
      <w:bookmarkEnd w:id="33"/>
      <w:bookmarkEnd w:id="34"/>
      <w:bookmarkEnd w:id="35"/>
      <w:bookmarkEnd w:id="36"/>
      <w:bookmarkEnd w:id="37"/>
      <w:bookmarkEnd w:id="38"/>
      <w:bookmarkEnd w:id="39"/>
      <w:bookmarkEnd w:id="40"/>
      <w:bookmarkEnd w:id="41"/>
      <w:bookmarkEnd w:id="42"/>
      <w:bookmarkEnd w:id="43"/>
      <w:bookmarkEnd w:id="44"/>
    </w:p>
    <w:p>
      <w:pPr>
        <w:ind w:firstLine="560" w:firstLineChars="200"/>
        <w:rPr>
          <w:rFonts w:hint="default" w:ascii="宋体" w:hAnsi="宋体" w:eastAsia="宋体" w:cs="宋体"/>
          <w:sz w:val="28"/>
          <w:szCs w:val="22"/>
          <w:highlight w:val="none"/>
          <w:u w:val="none"/>
          <w:lang w:val="en-US" w:eastAsia="zh-CN"/>
        </w:rPr>
      </w:pPr>
      <w:bookmarkStart w:id="45" w:name="_Toc27316"/>
      <w:bookmarkStart w:id="46" w:name="_Toc28264_WPSOffice_Level1"/>
      <w:bookmarkStart w:id="47" w:name="_Toc21228"/>
      <w:bookmarkStart w:id="48" w:name="_Toc444"/>
      <w:bookmarkStart w:id="49" w:name="_Toc560"/>
      <w:bookmarkStart w:id="50" w:name="_Toc942"/>
      <w:bookmarkStart w:id="51" w:name="_Toc3346_WPSOffice_Level1"/>
      <w:bookmarkStart w:id="52" w:name="_Toc24855"/>
      <w:r>
        <w:rPr>
          <w:rFonts w:hint="eastAsia" w:ascii="宋体" w:hAnsi="宋体" w:eastAsia="宋体" w:cs="宋体"/>
          <w:color w:val="000000"/>
          <w:sz w:val="28"/>
          <w:szCs w:val="22"/>
          <w:highlight w:val="none"/>
          <w:u w:val="none"/>
        </w:rPr>
        <w:t>本工程</w:t>
      </w:r>
      <w:r>
        <w:rPr>
          <w:rFonts w:hint="eastAsia" w:ascii="宋体" w:hAnsi="宋体" w:cs="宋体"/>
          <w:color w:val="000000"/>
          <w:sz w:val="28"/>
          <w:szCs w:val="22"/>
          <w:highlight w:val="none"/>
          <w:u w:val="none"/>
          <w:lang w:eastAsia="zh-CN"/>
        </w:rPr>
        <w:t>属于</w:t>
      </w:r>
      <w:r>
        <w:rPr>
          <w:rFonts w:hint="default" w:ascii="宋体" w:hAnsi="宋体" w:cs="宋体"/>
          <w:color w:val="000000"/>
          <w:sz w:val="28"/>
          <w:szCs w:val="22"/>
          <w:highlight w:val="none"/>
          <w:u w:val="none"/>
          <w:lang w:val="en-US" w:eastAsia="zh-CN"/>
        </w:rPr>
        <w:t xml:space="preserve">B </w:t>
      </w:r>
      <w:r>
        <w:rPr>
          <w:rFonts w:hint="eastAsia" w:ascii="宋体" w:hAnsi="宋体" w:cs="宋体"/>
          <w:color w:val="000000"/>
          <w:sz w:val="28"/>
          <w:szCs w:val="22"/>
          <w:highlight w:val="none"/>
          <w:u w:val="none"/>
          <w:lang w:val="en-US" w:eastAsia="zh-CN"/>
        </w:rPr>
        <w:t>类供电区域，</w:t>
      </w:r>
      <w:r>
        <w:rPr>
          <w:rFonts w:hint="eastAsia" w:ascii="宋体" w:hAnsi="宋体" w:cs="宋体"/>
          <w:color w:val="auto"/>
          <w:sz w:val="28"/>
          <w:szCs w:val="22"/>
          <w:highlight w:val="none"/>
          <w:u w:val="none"/>
          <w:lang w:val="en-US" w:eastAsia="zh-CN"/>
        </w:rPr>
        <w:t>路灯变进线选用</w:t>
      </w:r>
      <w:r>
        <w:rPr>
          <w:rFonts w:hint="eastAsia" w:ascii="宋体" w:hAnsi="宋体" w:cs="宋体"/>
          <w:color w:val="000000"/>
          <w:sz w:val="28"/>
          <w:szCs w:val="22"/>
          <w:highlight w:val="none"/>
          <w:u w:val="none"/>
          <w:lang w:val="en-US" w:eastAsia="zh-CN"/>
        </w:rPr>
        <w:t>JKLYJ-10/70</w:t>
      </w:r>
      <w:r>
        <w:rPr>
          <w:rFonts w:hint="eastAsia" w:ascii="宋体" w:hAnsi="宋体" w:cs="宋体"/>
          <w:sz w:val="28"/>
          <w:szCs w:val="22"/>
          <w:highlight w:val="none"/>
          <w:u w:val="none"/>
          <w:lang w:val="en-US" w:eastAsia="zh-CN"/>
        </w:rPr>
        <w:t>。</w:t>
      </w:r>
    </w:p>
    <w:p>
      <w:pPr>
        <w:pStyle w:val="2"/>
        <w:spacing w:before="260" w:after="120" w:line="360" w:lineRule="auto"/>
        <w:rPr>
          <w:rFonts w:ascii="宋体" w:hAnsi="宋体" w:cs="宋体"/>
          <w:sz w:val="32"/>
          <w:szCs w:val="32"/>
          <w:highlight w:val="none"/>
        </w:rPr>
      </w:pPr>
      <w:bookmarkStart w:id="53" w:name="_Toc13276"/>
      <w:bookmarkStart w:id="54" w:name="_Toc7075"/>
      <w:bookmarkStart w:id="55" w:name="_Toc3732"/>
      <w:r>
        <w:rPr>
          <w:rFonts w:hint="default" w:ascii="宋体" w:hAnsi="宋体" w:cs="宋体"/>
          <w:sz w:val="32"/>
          <w:szCs w:val="32"/>
          <w:highlight w:val="none"/>
          <w:lang w:val="en-US" w:eastAsia="zh-CN"/>
        </w:rPr>
        <w:t>4</w:t>
      </w:r>
      <w:r>
        <w:rPr>
          <w:rFonts w:hint="eastAsia" w:ascii="宋体" w:hAnsi="宋体" w:cs="宋体"/>
          <w:sz w:val="32"/>
          <w:szCs w:val="32"/>
          <w:highlight w:val="none"/>
        </w:rPr>
        <w:t>.杆塔和基础</w:t>
      </w:r>
      <w:bookmarkEnd w:id="53"/>
      <w:bookmarkEnd w:id="54"/>
    </w:p>
    <w:p>
      <w:pPr>
        <w:pStyle w:val="3"/>
        <w:spacing w:before="0" w:after="0" w:line="360" w:lineRule="auto"/>
        <w:rPr>
          <w:rFonts w:ascii="宋体" w:hAnsi="宋体" w:eastAsia="宋体" w:cs="宋体"/>
          <w:szCs w:val="22"/>
          <w:highlight w:val="none"/>
        </w:rPr>
      </w:pPr>
      <w:bookmarkStart w:id="56" w:name="_Toc26810"/>
      <w:bookmarkStart w:id="57" w:name="_Toc16799_WPSOffice_Level2"/>
      <w:bookmarkStart w:id="58" w:name="_Toc4429"/>
      <w:bookmarkStart w:id="59" w:name="_Toc7089"/>
      <w:bookmarkStart w:id="60" w:name="_Toc24920"/>
      <w:bookmarkStart w:id="61" w:name="_Toc8080"/>
      <w:bookmarkStart w:id="62" w:name="_Toc1771"/>
      <w:bookmarkStart w:id="63" w:name="_Toc26542"/>
      <w:bookmarkStart w:id="64" w:name="_Toc10721_WPSOffice_Level2"/>
      <w:bookmarkStart w:id="65" w:name="_Toc28647"/>
      <w:bookmarkStart w:id="66" w:name="_Toc30273"/>
      <w:bookmarkStart w:id="67" w:name="_Toc27214"/>
      <w:bookmarkStart w:id="68" w:name="_Toc23527"/>
      <w:r>
        <w:rPr>
          <w:rFonts w:hint="default" w:ascii="宋体" w:hAnsi="宋体" w:cs="宋体"/>
          <w:szCs w:val="22"/>
          <w:highlight w:val="none"/>
          <w:lang w:val="en-US"/>
        </w:rPr>
        <w:t>4</w:t>
      </w:r>
      <w:r>
        <w:rPr>
          <w:rFonts w:hint="eastAsia" w:ascii="宋体" w:hAnsi="宋体" w:eastAsia="宋体" w:cs="宋体"/>
          <w:szCs w:val="22"/>
          <w:highlight w:val="none"/>
        </w:rPr>
        <w:t>.1 杆塔</w:t>
      </w:r>
      <w:bookmarkEnd w:id="56"/>
      <w:bookmarkEnd w:id="57"/>
      <w:bookmarkEnd w:id="58"/>
      <w:bookmarkEnd w:id="59"/>
      <w:bookmarkEnd w:id="60"/>
      <w:bookmarkEnd w:id="61"/>
      <w:bookmarkEnd w:id="62"/>
      <w:bookmarkEnd w:id="63"/>
      <w:bookmarkEnd w:id="64"/>
      <w:bookmarkEnd w:id="65"/>
      <w:bookmarkEnd w:id="66"/>
      <w:bookmarkEnd w:id="67"/>
      <w:bookmarkEnd w:id="68"/>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highlight w:val="none"/>
        </w:rPr>
      </w:pPr>
      <w:r>
        <w:rPr>
          <w:rFonts w:hint="eastAsia" w:ascii="宋体" w:hAnsi="宋体" w:cs="宋体"/>
          <w:sz w:val="28"/>
          <w:szCs w:val="22"/>
          <w:highlight w:val="none"/>
          <w:lang w:val="en-US" w:eastAsia="zh-CN"/>
        </w:rPr>
        <w:t>新立电杆</w:t>
      </w:r>
      <w:r>
        <w:rPr>
          <w:rFonts w:hint="default" w:ascii="宋体" w:hAnsi="宋体" w:cs="宋体"/>
          <w:sz w:val="28"/>
          <w:szCs w:val="22"/>
          <w:highlight w:val="none"/>
          <w:lang w:val="en-US" w:eastAsia="zh-CN"/>
        </w:rPr>
        <w:t>3</w:t>
      </w:r>
      <w:r>
        <w:rPr>
          <w:rFonts w:hint="eastAsia" w:ascii="宋体" w:hAnsi="宋体" w:cs="宋体"/>
          <w:sz w:val="28"/>
          <w:szCs w:val="22"/>
          <w:highlight w:val="none"/>
          <w:lang w:val="en-US" w:eastAsia="zh-CN"/>
        </w:rPr>
        <w:t>基，其中采用∅190*12m杆塔</w:t>
      </w:r>
      <w:r>
        <w:rPr>
          <w:rFonts w:hint="default" w:ascii="宋体" w:hAnsi="宋体" w:cs="宋体"/>
          <w:sz w:val="28"/>
          <w:szCs w:val="22"/>
          <w:highlight w:val="none"/>
          <w:lang w:val="en-US" w:eastAsia="zh-CN"/>
        </w:rPr>
        <w:t>2</w:t>
      </w:r>
      <w:r>
        <w:rPr>
          <w:rFonts w:hint="eastAsia" w:ascii="宋体" w:hAnsi="宋体" w:cs="宋体"/>
          <w:sz w:val="28"/>
          <w:szCs w:val="22"/>
          <w:highlight w:val="none"/>
          <w:lang w:val="en-US" w:eastAsia="zh-CN"/>
        </w:rPr>
        <w:t>基，采用∅230*12m杆塔</w:t>
      </w:r>
      <w:r>
        <w:rPr>
          <w:rFonts w:hint="default" w:ascii="宋体" w:hAnsi="宋体" w:cs="宋体"/>
          <w:sz w:val="28"/>
          <w:szCs w:val="22"/>
          <w:highlight w:val="none"/>
          <w:lang w:val="en-US" w:eastAsia="zh-CN"/>
        </w:rPr>
        <w:t>1</w:t>
      </w:r>
      <w:r>
        <w:rPr>
          <w:rFonts w:hint="eastAsia" w:ascii="宋体" w:hAnsi="宋体" w:cs="宋体"/>
          <w:sz w:val="28"/>
          <w:szCs w:val="22"/>
          <w:highlight w:val="none"/>
          <w:lang w:val="en-US" w:eastAsia="zh-CN"/>
        </w:rPr>
        <w:t>基。</w:t>
      </w:r>
    </w:p>
    <w:p>
      <w:pPr>
        <w:pStyle w:val="3"/>
        <w:spacing w:before="0" w:after="0" w:line="360" w:lineRule="auto"/>
        <w:rPr>
          <w:rFonts w:ascii="宋体" w:hAnsi="宋体" w:eastAsia="宋体" w:cs="宋体"/>
          <w:szCs w:val="22"/>
          <w:highlight w:val="none"/>
        </w:rPr>
      </w:pPr>
      <w:bookmarkStart w:id="69" w:name="_Toc22596"/>
      <w:bookmarkStart w:id="70" w:name="_Toc6094"/>
      <w:bookmarkStart w:id="71" w:name="_Toc10454"/>
      <w:bookmarkStart w:id="72" w:name="_Toc29256"/>
      <w:bookmarkStart w:id="73" w:name="_Toc25844"/>
      <w:bookmarkStart w:id="74" w:name="_Toc20936"/>
      <w:bookmarkStart w:id="75" w:name="_Toc1195"/>
      <w:bookmarkStart w:id="76" w:name="_Toc25693"/>
      <w:bookmarkStart w:id="77" w:name="_Toc22926"/>
      <w:bookmarkStart w:id="78" w:name="_Toc24811_WPSOffice_Level2"/>
      <w:bookmarkStart w:id="79" w:name="_Toc26518_WPSOffice_Level2"/>
      <w:bookmarkStart w:id="80" w:name="_Toc11123"/>
      <w:bookmarkStart w:id="81" w:name="_Toc12001"/>
      <w:r>
        <w:rPr>
          <w:rFonts w:hint="default" w:ascii="宋体" w:hAnsi="宋体" w:cs="宋体"/>
          <w:szCs w:val="22"/>
          <w:highlight w:val="none"/>
          <w:lang w:val="en-US"/>
        </w:rPr>
        <w:t>4</w:t>
      </w:r>
      <w:r>
        <w:rPr>
          <w:rFonts w:hint="eastAsia" w:ascii="宋体" w:hAnsi="宋体" w:eastAsia="宋体" w:cs="宋体"/>
          <w:szCs w:val="22"/>
          <w:highlight w:val="none"/>
        </w:rPr>
        <w:t>.2 基础</w:t>
      </w:r>
      <w:bookmarkEnd w:id="69"/>
      <w:bookmarkEnd w:id="70"/>
      <w:bookmarkEnd w:id="71"/>
      <w:bookmarkEnd w:id="72"/>
      <w:bookmarkEnd w:id="73"/>
      <w:bookmarkEnd w:id="74"/>
      <w:bookmarkEnd w:id="75"/>
      <w:bookmarkEnd w:id="76"/>
      <w:bookmarkEnd w:id="77"/>
      <w:bookmarkEnd w:id="78"/>
      <w:bookmarkEnd w:id="79"/>
      <w:bookmarkEnd w:id="80"/>
      <w:bookmarkEnd w:id="81"/>
    </w:p>
    <w:p>
      <w:pPr>
        <w:adjustRightInd w:val="0"/>
        <w:snapToGrid w:val="0"/>
        <w:spacing w:line="360" w:lineRule="auto"/>
        <w:ind w:firstLine="560" w:firstLineChars="200"/>
        <w:rPr>
          <w:rFonts w:hint="eastAsia" w:ascii="宋体" w:hAnsi="宋体" w:cs="宋体"/>
          <w:sz w:val="28"/>
          <w:szCs w:val="22"/>
          <w:highlight w:val="none"/>
        </w:rPr>
      </w:pPr>
      <w:r>
        <w:rPr>
          <w:rFonts w:hint="eastAsia" w:ascii="宋体" w:hAnsi="宋体" w:eastAsia="宋体" w:cs="宋体"/>
          <w:sz w:val="28"/>
          <w:szCs w:val="22"/>
          <w:highlight w:val="none"/>
          <w:lang w:eastAsia="zh-CN"/>
        </w:rPr>
        <w:t>直线水泥杆及拉线杆采用直埋</w:t>
      </w:r>
      <w:r>
        <w:rPr>
          <w:rFonts w:hint="eastAsia" w:ascii="宋体" w:hAnsi="宋体" w:eastAsia="宋体" w:cs="宋体"/>
          <w:sz w:val="28"/>
          <w:szCs w:val="22"/>
          <w:highlight w:val="none"/>
          <w:lang w:val="en-US" w:eastAsia="zh-CN"/>
        </w:rPr>
        <w:t>式</w:t>
      </w:r>
      <w:r>
        <w:rPr>
          <w:rFonts w:hint="eastAsia" w:ascii="宋体" w:hAnsi="宋体" w:eastAsia="宋体" w:cs="宋体"/>
          <w:sz w:val="28"/>
          <w:szCs w:val="22"/>
          <w:highlight w:val="none"/>
        </w:rPr>
        <w:t>基础</w:t>
      </w:r>
      <w:r>
        <w:rPr>
          <w:rFonts w:hint="eastAsia" w:ascii="宋体" w:hAnsi="宋体" w:eastAsia="宋体" w:cs="宋体"/>
          <w:sz w:val="28"/>
          <w:szCs w:val="22"/>
          <w:highlight w:val="none"/>
          <w:lang w:eastAsia="zh-CN"/>
        </w:rPr>
        <w:t>，</w:t>
      </w:r>
      <w:r>
        <w:rPr>
          <w:rFonts w:hint="eastAsia" w:ascii="宋体" w:hAnsi="宋体" w:eastAsia="宋体" w:cs="宋体"/>
          <w:sz w:val="28"/>
          <w:szCs w:val="22"/>
          <w:highlight w:val="none"/>
          <w:lang w:val="en-US" w:eastAsia="zh-CN"/>
        </w:rPr>
        <w:t>无拉线转角水泥杆采用混凝土浇灌基础。12米水泥杆埋深1.9米φ190水泥杆采用掏挖式基础，位于地质为普通土190杆塔</w:t>
      </w:r>
      <w:r>
        <w:rPr>
          <w:rFonts w:hint="eastAsia" w:ascii="宋体" w:hAnsi="宋体" w:cs="宋体"/>
          <w:sz w:val="28"/>
          <w:szCs w:val="22"/>
          <w:highlight w:val="none"/>
          <w:lang w:val="en-US" w:eastAsia="zh-CN"/>
        </w:rPr>
        <w:t>不</w:t>
      </w:r>
      <w:r>
        <w:rPr>
          <w:rFonts w:hint="eastAsia" w:ascii="宋体" w:hAnsi="宋体" w:eastAsia="宋体" w:cs="宋体"/>
          <w:sz w:val="28"/>
          <w:szCs w:val="22"/>
          <w:highlight w:val="none"/>
          <w:lang w:val="en-US" w:eastAsia="zh-CN"/>
        </w:rPr>
        <w:t>需加装卡盘、地盘</w:t>
      </w:r>
      <w:r>
        <w:rPr>
          <w:rFonts w:hint="eastAsia" w:ascii="宋体" w:hAnsi="宋体" w:cs="宋体"/>
          <w:sz w:val="28"/>
          <w:szCs w:val="22"/>
          <w:highlight w:val="none"/>
        </w:rPr>
        <w:t>。</w:t>
      </w:r>
    </w:p>
    <w:p>
      <w:pPr>
        <w:adjustRightInd w:val="0"/>
        <w:snapToGrid w:val="0"/>
        <w:spacing w:line="360" w:lineRule="auto"/>
        <w:ind w:firstLine="560" w:firstLineChars="200"/>
        <w:rPr>
          <w:rFonts w:hint="eastAsia" w:ascii="宋体" w:hAnsi="宋体" w:cs="宋体"/>
          <w:sz w:val="28"/>
          <w:szCs w:val="22"/>
          <w:highlight w:val="none"/>
        </w:rPr>
      </w:pPr>
      <w:r>
        <w:rPr>
          <w:rFonts w:hint="eastAsia" w:ascii="宋体" w:hAnsi="宋体" w:eastAsia="宋体" w:cs="宋体"/>
          <w:sz w:val="28"/>
          <w:highlight w:val="none"/>
        </w:rPr>
        <w:t>具体布置见</w:t>
      </w:r>
      <w:r>
        <w:rPr>
          <w:rFonts w:hint="eastAsia" w:ascii="宋体" w:hAnsi="宋体" w:cs="宋体"/>
          <w:sz w:val="28"/>
          <w:highlight w:val="none"/>
          <w:lang w:val="en-US" w:eastAsia="zh-CN"/>
        </w:rPr>
        <w:t>基础型式一览图；</w:t>
      </w:r>
    </w:p>
    <w:p>
      <w:pPr>
        <w:pStyle w:val="2"/>
        <w:spacing w:before="260" w:after="120" w:line="360" w:lineRule="auto"/>
        <w:rPr>
          <w:rFonts w:ascii="宋体" w:hAnsi="宋体" w:cs="宋体"/>
          <w:sz w:val="32"/>
          <w:szCs w:val="32"/>
          <w:highlight w:val="none"/>
        </w:rPr>
      </w:pPr>
      <w:bookmarkStart w:id="82" w:name="_Toc9429"/>
      <w:r>
        <w:rPr>
          <w:rFonts w:hint="default" w:ascii="宋体" w:hAnsi="宋体" w:cs="宋体"/>
          <w:sz w:val="32"/>
          <w:szCs w:val="32"/>
          <w:highlight w:val="none"/>
          <w:lang w:val="en-US"/>
        </w:rPr>
        <w:t>5</w:t>
      </w:r>
      <w:r>
        <w:rPr>
          <w:rFonts w:hint="eastAsia" w:ascii="宋体" w:hAnsi="宋体" w:cs="宋体"/>
          <w:sz w:val="32"/>
          <w:szCs w:val="32"/>
          <w:highlight w:val="none"/>
        </w:rPr>
        <w:t>.防雷和接地</w:t>
      </w:r>
      <w:bookmarkEnd w:id="45"/>
      <w:bookmarkEnd w:id="46"/>
      <w:bookmarkEnd w:id="47"/>
      <w:bookmarkEnd w:id="48"/>
      <w:bookmarkEnd w:id="49"/>
      <w:bookmarkEnd w:id="50"/>
      <w:bookmarkEnd w:id="51"/>
      <w:bookmarkEnd w:id="52"/>
      <w:bookmarkEnd w:id="55"/>
      <w:bookmarkEnd w:id="82"/>
      <w:bookmarkStart w:id="83" w:name="_Toc11956"/>
      <w:bookmarkStart w:id="84" w:name="_Toc11112"/>
      <w:bookmarkStart w:id="85" w:name="_Toc8161"/>
      <w:bookmarkStart w:id="86" w:name="_Toc22227"/>
    </w:p>
    <w:p>
      <w:pPr>
        <w:pStyle w:val="3"/>
        <w:spacing w:before="0" w:after="0" w:line="360" w:lineRule="auto"/>
        <w:rPr>
          <w:rFonts w:ascii="宋体" w:hAnsi="宋体" w:eastAsia="宋体" w:cs="宋体"/>
          <w:szCs w:val="22"/>
          <w:highlight w:val="none"/>
        </w:rPr>
      </w:pPr>
      <w:bookmarkStart w:id="87" w:name="_Toc8284_WPSOffice_Level2"/>
      <w:bookmarkStart w:id="88" w:name="_Toc29958"/>
      <w:bookmarkStart w:id="89" w:name="_Toc25654"/>
      <w:bookmarkStart w:id="90" w:name="_Toc25396"/>
      <w:bookmarkStart w:id="91" w:name="_Toc15851"/>
      <w:bookmarkStart w:id="92" w:name="_Toc29993"/>
      <w:bookmarkStart w:id="93" w:name="_Toc7027"/>
      <w:bookmarkStart w:id="94" w:name="_Toc22785"/>
      <w:bookmarkStart w:id="95" w:name="_Toc31125_WPSOffice_Level2"/>
      <w:bookmarkStart w:id="96" w:name="_Toc5115"/>
      <w:bookmarkStart w:id="97" w:name="_Toc10882"/>
      <w:bookmarkStart w:id="98" w:name="_Toc22383"/>
      <w:bookmarkStart w:id="99" w:name="_Toc14275"/>
      <w:r>
        <w:rPr>
          <w:rFonts w:hint="default" w:ascii="宋体" w:hAnsi="宋体" w:cs="宋体"/>
          <w:szCs w:val="22"/>
          <w:highlight w:val="none"/>
          <w:lang w:val="en-US"/>
        </w:rPr>
        <w:t>5</w:t>
      </w:r>
      <w:r>
        <w:rPr>
          <w:rFonts w:hint="eastAsia" w:ascii="宋体" w:hAnsi="宋体" w:eastAsia="宋体" w:cs="宋体"/>
          <w:szCs w:val="22"/>
          <w:highlight w:val="none"/>
        </w:rPr>
        <w:t>.1 防雷设计</w:t>
      </w:r>
      <w:bookmarkEnd w:id="87"/>
      <w:bookmarkEnd w:id="88"/>
      <w:bookmarkEnd w:id="89"/>
      <w:bookmarkEnd w:id="90"/>
      <w:bookmarkEnd w:id="91"/>
      <w:bookmarkEnd w:id="92"/>
      <w:bookmarkEnd w:id="93"/>
      <w:bookmarkEnd w:id="94"/>
      <w:bookmarkEnd w:id="95"/>
      <w:bookmarkEnd w:id="96"/>
      <w:bookmarkEnd w:id="97"/>
      <w:bookmarkEnd w:id="98"/>
      <w:bookmarkEnd w:id="99"/>
    </w:p>
    <w:bookmarkEnd w:id="83"/>
    <w:bookmarkEnd w:id="84"/>
    <w:bookmarkEnd w:id="85"/>
    <w:bookmarkEnd w:id="86"/>
    <w:p>
      <w:pPr>
        <w:adjustRightInd w:val="0"/>
        <w:snapToGrid w:val="0"/>
        <w:spacing w:line="360" w:lineRule="auto"/>
        <w:ind w:firstLine="560" w:firstLineChars="200"/>
        <w:rPr>
          <w:rFonts w:hint="eastAsia" w:ascii="宋体" w:hAnsi="宋体" w:cs="宋体"/>
          <w:sz w:val="28"/>
          <w:szCs w:val="22"/>
          <w:highlight w:val="none"/>
        </w:rPr>
      </w:pPr>
      <w:bookmarkStart w:id="100" w:name="_Toc2678"/>
      <w:bookmarkStart w:id="101" w:name="_Toc15268"/>
      <w:bookmarkStart w:id="102" w:name="_Toc517"/>
      <w:bookmarkStart w:id="103" w:name="_Toc20528"/>
      <w:bookmarkStart w:id="104" w:name="_Toc5902"/>
      <w:bookmarkStart w:id="105" w:name="_Toc7015"/>
      <w:bookmarkStart w:id="106" w:name="_Toc6021"/>
      <w:bookmarkStart w:id="107" w:name="_Toc11267_WPSOffice_Level2"/>
      <w:bookmarkStart w:id="108" w:name="_Toc14662"/>
      <w:bookmarkStart w:id="109" w:name="_Toc27392"/>
      <w:bookmarkStart w:id="110" w:name="_Toc21633_WPSOffice_Level2"/>
      <w:bookmarkStart w:id="111" w:name="_Toc25730"/>
      <w:bookmarkStart w:id="112" w:name="_Toc23129"/>
      <w:bookmarkStart w:id="113" w:name="_Toc29216"/>
      <w:bookmarkStart w:id="114" w:name="_Toc18886"/>
      <w:bookmarkStart w:id="115" w:name="_Toc1754"/>
      <w:bookmarkStart w:id="116" w:name="_Toc424"/>
      <w:bookmarkStart w:id="117" w:name="_Toc27429"/>
      <w:bookmarkStart w:id="118" w:name="_Toc31441_WPSOffice_Level1"/>
      <w:bookmarkStart w:id="119" w:name="_Toc19114"/>
      <w:bookmarkStart w:id="120" w:name="_Toc23135_WPSOffice_Level1"/>
      <w:bookmarkStart w:id="121" w:name="_Toc11939"/>
      <w:bookmarkStart w:id="122" w:name="_Toc18831"/>
      <w:r>
        <w:rPr>
          <w:rFonts w:hint="eastAsia" w:ascii="宋体" w:hAnsi="宋体" w:cs="宋体"/>
          <w:sz w:val="28"/>
          <w:highlight w:val="none"/>
          <w:u w:val="none"/>
          <w:lang w:val="en-US" w:eastAsia="zh-CN"/>
        </w:rPr>
        <w:t>本工程</w:t>
      </w:r>
      <w:r>
        <w:rPr>
          <w:rFonts w:hint="eastAsia" w:ascii="宋体" w:hAnsi="宋体" w:eastAsia="宋体" w:cs="宋体"/>
          <w:sz w:val="28"/>
          <w:highlight w:val="none"/>
          <w:u w:val="none"/>
        </w:rPr>
        <w:t>在开关装设处装设HY5WS-17/50</w:t>
      </w:r>
      <w:r>
        <w:rPr>
          <w:rFonts w:hint="eastAsia" w:ascii="宋体" w:hAnsi="宋体" w:cs="宋体"/>
          <w:sz w:val="28"/>
          <w:highlight w:val="none"/>
          <w:u w:val="none"/>
          <w:lang w:eastAsia="zh-CN"/>
        </w:rPr>
        <w:t>型</w:t>
      </w:r>
      <w:r>
        <w:rPr>
          <w:rFonts w:hint="eastAsia" w:ascii="宋体" w:hAnsi="宋体" w:eastAsia="宋体" w:cs="宋体"/>
          <w:sz w:val="28"/>
          <w:highlight w:val="none"/>
          <w:u w:val="none"/>
        </w:rPr>
        <w:t>氧化锌避雷器</w:t>
      </w:r>
      <w:r>
        <w:rPr>
          <w:rFonts w:hint="eastAsia" w:ascii="宋体" w:hAnsi="宋体" w:cs="宋体"/>
          <w:sz w:val="28"/>
          <w:highlight w:val="none"/>
          <w:u w:val="none"/>
          <w:lang w:eastAsia="zh-CN"/>
        </w:rPr>
        <w:t>。</w:t>
      </w:r>
      <w:r>
        <w:rPr>
          <w:rFonts w:hint="eastAsia" w:ascii="宋体" w:hAnsi="宋体" w:eastAsia="宋体" w:cs="宋体"/>
          <w:sz w:val="28"/>
          <w:highlight w:val="none"/>
          <w:u w:val="none"/>
        </w:rPr>
        <w:t>在周围空旷没有高大建筑物遮挡的线路</w:t>
      </w:r>
      <w:r>
        <w:rPr>
          <w:rFonts w:hint="eastAsia" w:ascii="宋体" w:hAnsi="宋体" w:cs="宋体"/>
          <w:sz w:val="28"/>
          <w:highlight w:val="none"/>
          <w:u w:val="none"/>
          <w:lang w:eastAsia="zh-CN"/>
        </w:rPr>
        <w:t>杆塔安装防雷器，且每隔</w:t>
      </w:r>
      <w:r>
        <w:rPr>
          <w:rFonts w:hint="eastAsia" w:ascii="宋体" w:hAnsi="宋体" w:cs="宋体"/>
          <w:sz w:val="28"/>
          <w:highlight w:val="none"/>
          <w:u w:val="none"/>
          <w:lang w:val="en-US" w:eastAsia="zh-CN"/>
        </w:rPr>
        <w:t>3基杆塔安装一组防雷器</w:t>
      </w:r>
      <w:r>
        <w:rPr>
          <w:rFonts w:hint="eastAsia" w:ascii="宋体" w:hAnsi="宋体" w:cs="宋体"/>
          <w:sz w:val="28"/>
          <w:szCs w:val="22"/>
          <w:highlight w:val="none"/>
        </w:rPr>
        <w:t>。</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Cs w:val="22"/>
          <w:highlight w:val="none"/>
          <w:lang w:val="en-US" w:eastAsia="zh-CN"/>
        </w:rPr>
      </w:pPr>
      <w:bookmarkStart w:id="123" w:name="_Toc6137"/>
      <w:bookmarkStart w:id="124" w:name="_Toc7240"/>
      <w:r>
        <w:rPr>
          <w:rFonts w:hint="default" w:ascii="宋体" w:hAnsi="宋体" w:cs="宋体"/>
          <w:szCs w:val="22"/>
          <w:highlight w:val="none"/>
          <w:lang w:val="en-US" w:eastAsia="zh-CN"/>
        </w:rPr>
        <w:t>5</w:t>
      </w:r>
      <w:r>
        <w:rPr>
          <w:rFonts w:hint="eastAsia" w:ascii="宋体" w:hAnsi="宋体" w:eastAsia="宋体" w:cs="宋体"/>
          <w:szCs w:val="22"/>
          <w:highlight w:val="none"/>
          <w:lang w:val="en-US" w:eastAsia="zh-CN"/>
        </w:rPr>
        <w:t>.2 接地设计</w:t>
      </w:r>
      <w:bookmarkEnd w:id="100"/>
      <w:bookmarkEnd w:id="101"/>
      <w:bookmarkEnd w:id="102"/>
      <w:bookmarkEnd w:id="103"/>
      <w:bookmarkEnd w:id="104"/>
      <w:bookmarkEnd w:id="105"/>
      <w:bookmarkEnd w:id="106"/>
      <w:bookmarkEnd w:id="107"/>
      <w:bookmarkEnd w:id="108"/>
      <w:bookmarkEnd w:id="109"/>
      <w:bookmarkEnd w:id="110"/>
      <w:bookmarkEnd w:id="111"/>
      <w:bookmarkEnd w:id="123"/>
      <w:bookmarkEnd w:id="124"/>
    </w:p>
    <w:p>
      <w:pPr>
        <w:adjustRightInd w:val="0"/>
        <w:snapToGrid w:val="0"/>
        <w:spacing w:line="360" w:lineRule="auto"/>
        <w:ind w:firstLine="560" w:firstLineChars="200"/>
        <w:rPr>
          <w:rStyle w:val="17"/>
          <w:rFonts w:hint="default" w:ascii="宋体" w:hAnsi="宋体" w:cs="宋体"/>
          <w:color w:val="auto"/>
          <w:sz w:val="28"/>
          <w:szCs w:val="28"/>
          <w:highlight w:val="none"/>
          <w:u w:val="none" w:color="auto"/>
          <w:lang w:val="en-US" w:eastAsia="zh-CN"/>
        </w:rPr>
      </w:pPr>
      <w:r>
        <w:rPr>
          <w:rFonts w:hint="eastAsia" w:ascii="宋体" w:hAnsi="宋体" w:eastAsia="宋体" w:cs="宋体"/>
          <w:color w:val="000000"/>
          <w:sz w:val="28"/>
          <w:szCs w:val="22"/>
          <w:highlight w:val="none"/>
          <w:u w:val="none" w:color="auto"/>
        </w:rPr>
        <w:t>接地</w:t>
      </w:r>
      <w:r>
        <w:rPr>
          <w:rFonts w:hint="eastAsia" w:ascii="宋体" w:hAnsi="宋体" w:cs="宋体"/>
          <w:color w:val="000000"/>
          <w:sz w:val="28"/>
          <w:szCs w:val="22"/>
          <w:highlight w:val="none"/>
          <w:u w:val="none" w:color="auto"/>
          <w:lang w:val="en-US" w:eastAsia="zh-CN"/>
        </w:rPr>
        <w:t>装置采用</w:t>
      </w:r>
      <w:r>
        <w:rPr>
          <w:rFonts w:hint="eastAsia" w:ascii="宋体" w:hAnsi="宋体" w:eastAsia="宋体" w:cs="宋体"/>
          <w:color w:val="000000"/>
          <w:sz w:val="28"/>
          <w:szCs w:val="22"/>
          <w:highlight w:val="none"/>
          <w:u w:val="none" w:color="auto"/>
        </w:rPr>
        <w:t>水平</w:t>
      </w:r>
      <w:r>
        <w:rPr>
          <w:rFonts w:hint="eastAsia" w:ascii="宋体" w:hAnsi="宋体" w:cs="宋体"/>
          <w:color w:val="000000"/>
          <w:sz w:val="28"/>
          <w:szCs w:val="22"/>
          <w:highlight w:val="none"/>
          <w:u w:val="none" w:color="auto"/>
          <w:lang w:val="en-US" w:eastAsia="zh-CN"/>
        </w:rPr>
        <w:t>及</w:t>
      </w:r>
      <w:r>
        <w:rPr>
          <w:rFonts w:hint="eastAsia" w:ascii="宋体" w:hAnsi="宋体" w:eastAsia="宋体" w:cs="宋体"/>
          <w:color w:val="000000"/>
          <w:sz w:val="28"/>
          <w:szCs w:val="22"/>
          <w:highlight w:val="none"/>
          <w:u w:val="none" w:color="auto"/>
        </w:rPr>
        <w:t>垂直接地</w:t>
      </w:r>
      <w:r>
        <w:rPr>
          <w:rFonts w:hint="eastAsia" w:ascii="宋体" w:hAnsi="宋体" w:cs="宋体"/>
          <w:color w:val="000000"/>
          <w:sz w:val="28"/>
          <w:szCs w:val="22"/>
          <w:highlight w:val="none"/>
          <w:u w:val="none" w:color="auto"/>
          <w:lang w:val="en-US" w:eastAsia="zh-CN"/>
        </w:rPr>
        <w:t>极组成的</w:t>
      </w:r>
      <w:r>
        <w:rPr>
          <w:rFonts w:hint="eastAsia" w:ascii="宋体" w:hAnsi="宋体" w:eastAsia="宋体" w:cs="宋体"/>
          <w:color w:val="000000"/>
          <w:sz w:val="28"/>
          <w:szCs w:val="22"/>
          <w:highlight w:val="none"/>
          <w:u w:val="none" w:color="auto"/>
        </w:rPr>
        <w:t>的复合接地网</w:t>
      </w:r>
      <w:r>
        <w:rPr>
          <w:rFonts w:hint="eastAsia" w:ascii="宋体" w:hAnsi="宋体" w:cs="宋体"/>
          <w:color w:val="000000"/>
          <w:sz w:val="28"/>
          <w:szCs w:val="22"/>
          <w:highlight w:val="none"/>
          <w:u w:val="none" w:color="auto"/>
          <w:lang w:eastAsia="zh-CN"/>
        </w:rPr>
        <w:t>，水平</w:t>
      </w:r>
      <w:r>
        <w:rPr>
          <w:rFonts w:hint="eastAsia" w:ascii="宋体" w:hAnsi="宋体" w:eastAsia="宋体" w:cs="宋体"/>
          <w:color w:val="000000"/>
          <w:sz w:val="28"/>
          <w:szCs w:val="22"/>
          <w:highlight w:val="none"/>
          <w:u w:val="none" w:color="auto"/>
        </w:rPr>
        <w:t>接地体采用</w:t>
      </w:r>
      <w:r>
        <w:rPr>
          <w:rFonts w:hint="eastAsia" w:ascii="宋体" w:hAnsi="宋体" w:cs="宋体"/>
          <w:color w:val="000000"/>
          <w:sz w:val="28"/>
          <w:szCs w:val="22"/>
          <w:highlight w:val="none"/>
          <w:u w:val="none" w:color="auto"/>
          <w:lang w:val="en-US" w:eastAsia="zh-CN"/>
        </w:rPr>
        <w:t>-50</w:t>
      </w:r>
      <w:r>
        <w:rPr>
          <w:rFonts w:hint="eastAsia" w:ascii="宋体" w:hAnsi="宋体" w:eastAsia="宋体" w:cs="宋体"/>
          <w:color w:val="000000"/>
          <w:sz w:val="28"/>
          <w:szCs w:val="22"/>
          <w:highlight w:val="none"/>
          <w:u w:val="none" w:color="auto"/>
          <w:lang w:val="en-US" w:eastAsia="zh-CN"/>
        </w:rPr>
        <w:t>×</w:t>
      </w:r>
      <w:r>
        <w:rPr>
          <w:rFonts w:hint="eastAsia" w:ascii="宋体" w:hAnsi="宋体" w:cs="宋体"/>
          <w:color w:val="000000"/>
          <w:sz w:val="28"/>
          <w:szCs w:val="22"/>
          <w:highlight w:val="none"/>
          <w:u w:val="none" w:color="auto"/>
          <w:lang w:val="en-US" w:eastAsia="zh-CN"/>
        </w:rPr>
        <w:t>5型热</w:t>
      </w:r>
      <w:r>
        <w:rPr>
          <w:rFonts w:hint="eastAsia" w:ascii="宋体" w:hAnsi="宋体" w:eastAsia="宋体" w:cs="宋体"/>
          <w:color w:val="000000"/>
          <w:sz w:val="28"/>
          <w:szCs w:val="22"/>
          <w:highlight w:val="none"/>
          <w:u w:val="none" w:color="auto"/>
        </w:rPr>
        <w:t>镀锌</w:t>
      </w:r>
      <w:r>
        <w:rPr>
          <w:rFonts w:hint="eastAsia" w:ascii="宋体" w:hAnsi="宋体" w:cs="宋体"/>
          <w:color w:val="000000"/>
          <w:sz w:val="28"/>
          <w:szCs w:val="22"/>
          <w:highlight w:val="none"/>
          <w:u w:val="none" w:color="auto"/>
          <w:lang w:eastAsia="zh-CN"/>
        </w:rPr>
        <w:t>扁钢，垂直接地极采用∠</w:t>
      </w:r>
      <w:r>
        <w:rPr>
          <w:rFonts w:hint="eastAsia" w:ascii="宋体" w:hAnsi="宋体" w:cs="宋体"/>
          <w:color w:val="000000"/>
          <w:sz w:val="28"/>
          <w:szCs w:val="22"/>
          <w:highlight w:val="none"/>
          <w:u w:val="none" w:color="auto"/>
          <w:lang w:val="en-US" w:eastAsia="zh-CN"/>
        </w:rPr>
        <w:t>50</w:t>
      </w:r>
      <w:r>
        <w:rPr>
          <w:rFonts w:hint="eastAsia" w:ascii="宋体" w:hAnsi="宋体" w:eastAsia="宋体" w:cs="宋体"/>
          <w:color w:val="000000"/>
          <w:sz w:val="28"/>
          <w:szCs w:val="22"/>
          <w:highlight w:val="none"/>
          <w:u w:val="none" w:color="auto"/>
          <w:lang w:val="en-US" w:eastAsia="zh-CN"/>
        </w:rPr>
        <w:t>×</w:t>
      </w:r>
      <w:r>
        <w:rPr>
          <w:rFonts w:hint="eastAsia" w:ascii="宋体" w:hAnsi="宋体" w:cs="宋体"/>
          <w:color w:val="000000"/>
          <w:sz w:val="28"/>
          <w:szCs w:val="22"/>
          <w:highlight w:val="none"/>
          <w:u w:val="none" w:color="auto"/>
          <w:lang w:val="en-US" w:eastAsia="zh-CN"/>
        </w:rPr>
        <w:t>5</w:t>
      </w:r>
      <w:r>
        <w:rPr>
          <w:rFonts w:hint="eastAsia" w:ascii="宋体" w:hAnsi="宋体" w:eastAsia="宋体" w:cs="宋体"/>
          <w:color w:val="000000"/>
          <w:sz w:val="28"/>
          <w:szCs w:val="22"/>
          <w:highlight w:val="none"/>
          <w:u w:val="none" w:color="auto"/>
          <w:lang w:val="en-US" w:eastAsia="zh-CN"/>
        </w:rPr>
        <w:t>×</w:t>
      </w:r>
      <w:r>
        <w:rPr>
          <w:rFonts w:hint="eastAsia" w:ascii="宋体" w:hAnsi="宋体" w:cs="宋体"/>
          <w:color w:val="000000"/>
          <w:sz w:val="28"/>
          <w:szCs w:val="22"/>
          <w:highlight w:val="none"/>
          <w:u w:val="none" w:color="auto"/>
          <w:lang w:val="en-US" w:eastAsia="zh-CN"/>
        </w:rPr>
        <w:t>2500热镀锌角钢。</w:t>
      </w:r>
      <w:r>
        <w:rPr>
          <w:rStyle w:val="17"/>
          <w:rFonts w:hint="eastAsia" w:ascii="宋体" w:hAnsi="宋体" w:cs="宋体"/>
          <w:color w:val="auto"/>
          <w:sz w:val="28"/>
          <w:szCs w:val="28"/>
          <w:highlight w:val="none"/>
          <w:u w:val="none" w:color="auto"/>
          <w:lang w:val="en-US" w:eastAsia="zh-CN"/>
        </w:rPr>
        <w:t>保护配电柱上断路器、负荷开关和电容器组等柱上设备的避雷器的接地导体（线），应与设备外壳相连，接地装置的接地电阻不应大于10Ω</w:t>
      </w:r>
      <w:r>
        <w:rPr>
          <w:rFonts w:hint="eastAsia" w:ascii="宋体" w:hAnsi="宋体" w:cs="宋体"/>
          <w:sz w:val="28"/>
          <w:szCs w:val="22"/>
          <w:highlight w:val="none"/>
        </w:rPr>
        <w:t>。</w:t>
      </w:r>
    </w:p>
    <w:p>
      <w:pPr>
        <w:pStyle w:val="2"/>
        <w:spacing w:before="260" w:after="120" w:line="360" w:lineRule="auto"/>
        <w:rPr>
          <w:rFonts w:ascii="宋体" w:hAnsi="宋体" w:cs="宋体"/>
          <w:sz w:val="32"/>
          <w:szCs w:val="32"/>
          <w:highlight w:val="none"/>
        </w:rPr>
      </w:pPr>
      <w:bookmarkStart w:id="125" w:name="_Toc3696"/>
      <w:bookmarkStart w:id="126" w:name="_Toc25532"/>
      <w:r>
        <w:rPr>
          <w:rFonts w:hint="default" w:ascii="宋体" w:hAnsi="宋体" w:cs="宋体"/>
          <w:sz w:val="32"/>
          <w:szCs w:val="32"/>
          <w:highlight w:val="none"/>
          <w:lang w:val="en-US"/>
        </w:rPr>
        <w:t>6</w:t>
      </w:r>
      <w:r>
        <w:rPr>
          <w:rFonts w:hint="eastAsia" w:ascii="宋体" w:hAnsi="宋体" w:cs="宋体"/>
          <w:sz w:val="32"/>
          <w:szCs w:val="32"/>
          <w:highlight w:val="none"/>
        </w:rPr>
        <w:t>.绝缘子</w:t>
      </w:r>
      <w:bookmarkEnd w:id="112"/>
      <w:bookmarkEnd w:id="113"/>
      <w:bookmarkEnd w:id="114"/>
      <w:bookmarkEnd w:id="115"/>
      <w:bookmarkEnd w:id="116"/>
      <w:bookmarkEnd w:id="117"/>
      <w:bookmarkEnd w:id="118"/>
      <w:bookmarkEnd w:id="119"/>
      <w:bookmarkEnd w:id="120"/>
      <w:bookmarkEnd w:id="121"/>
      <w:bookmarkEnd w:id="122"/>
      <w:bookmarkEnd w:id="125"/>
      <w:bookmarkEnd w:id="126"/>
    </w:p>
    <w:p>
      <w:pPr>
        <w:pStyle w:val="3"/>
        <w:spacing w:before="0" w:after="0" w:line="360" w:lineRule="auto"/>
        <w:rPr>
          <w:rFonts w:ascii="宋体" w:hAnsi="宋体" w:eastAsia="宋体" w:cs="宋体"/>
          <w:szCs w:val="22"/>
          <w:highlight w:val="none"/>
        </w:rPr>
      </w:pPr>
      <w:bookmarkStart w:id="127" w:name="_Toc8532_WPSOffice_Level2"/>
      <w:bookmarkStart w:id="128" w:name="_Toc20790"/>
      <w:bookmarkStart w:id="129" w:name="_Toc3318"/>
      <w:bookmarkStart w:id="130" w:name="_Toc397638877"/>
      <w:bookmarkStart w:id="131" w:name="_Toc14876"/>
      <w:bookmarkStart w:id="132" w:name="_Toc29747"/>
      <w:bookmarkStart w:id="133" w:name="_Toc398045446"/>
      <w:bookmarkStart w:id="134" w:name="_Toc3584"/>
      <w:bookmarkStart w:id="135" w:name="_Toc18823"/>
      <w:bookmarkStart w:id="136" w:name="_Toc18864"/>
      <w:bookmarkStart w:id="137" w:name="_Toc17471"/>
      <w:bookmarkStart w:id="138" w:name="_Toc397639091"/>
      <w:bookmarkStart w:id="139" w:name="_Toc9896"/>
      <w:bookmarkStart w:id="140" w:name="_Toc25335_WPSOffice_Level2"/>
      <w:bookmarkStart w:id="141" w:name="_Toc15859"/>
      <w:bookmarkStart w:id="142" w:name="_Toc28238"/>
      <w:bookmarkStart w:id="143" w:name="_Toc315795863"/>
      <w:bookmarkStart w:id="144" w:name="_Toc315796019"/>
      <w:bookmarkStart w:id="145" w:name="_Toc315795706"/>
      <w:bookmarkStart w:id="146" w:name="_Toc1923"/>
      <w:bookmarkStart w:id="147" w:name="_Toc398045447"/>
      <w:bookmarkStart w:id="148" w:name="_Toc397638878"/>
      <w:bookmarkStart w:id="149" w:name="_Toc289113449"/>
      <w:bookmarkStart w:id="150" w:name="_Toc397639092"/>
      <w:r>
        <w:rPr>
          <w:rFonts w:hint="default" w:ascii="宋体" w:hAnsi="宋体" w:cs="宋体"/>
          <w:szCs w:val="22"/>
          <w:highlight w:val="none"/>
          <w:lang w:val="en-US"/>
        </w:rPr>
        <w:t>6</w:t>
      </w:r>
      <w:r>
        <w:rPr>
          <w:rFonts w:hint="eastAsia" w:ascii="宋体" w:hAnsi="宋体" w:eastAsia="宋体" w:cs="宋体"/>
          <w:szCs w:val="22"/>
          <w:highlight w:val="none"/>
        </w:rPr>
        <w:t>.1 绝缘配合原则</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adjustRightInd w:val="0"/>
        <w:snapToGrid w:val="0"/>
        <w:spacing w:line="360" w:lineRule="auto"/>
        <w:ind w:firstLine="560" w:firstLineChars="200"/>
        <w:rPr>
          <w:rFonts w:ascii="宋体" w:hAnsi="宋体" w:cs="宋体"/>
          <w:sz w:val="28"/>
          <w:highlight w:val="none"/>
        </w:rPr>
      </w:pPr>
      <w:r>
        <w:rPr>
          <w:rStyle w:val="17"/>
          <w:rFonts w:hint="eastAsia" w:ascii="宋体" w:hAnsi="宋体" w:cs="宋体"/>
          <w:color w:val="auto"/>
          <w:sz w:val="28"/>
          <w:szCs w:val="28"/>
          <w:highlight w:val="none"/>
          <w:u w:val="none"/>
        </w:rPr>
        <w:t>根据《湖北电网污区分布图》（20</w:t>
      </w:r>
      <w:r>
        <w:rPr>
          <w:rStyle w:val="17"/>
          <w:rFonts w:hint="eastAsia" w:ascii="宋体" w:hAnsi="宋体" w:cs="宋体"/>
          <w:color w:val="auto"/>
          <w:sz w:val="28"/>
          <w:szCs w:val="28"/>
          <w:highlight w:val="none"/>
          <w:u w:val="none"/>
          <w:lang w:val="en-US" w:eastAsia="zh-CN"/>
        </w:rPr>
        <w:t>20</w:t>
      </w:r>
      <w:r>
        <w:rPr>
          <w:rStyle w:val="17"/>
          <w:rFonts w:hint="eastAsia" w:ascii="宋体" w:hAnsi="宋体" w:cs="宋体"/>
          <w:color w:val="auto"/>
          <w:sz w:val="28"/>
          <w:szCs w:val="28"/>
          <w:highlight w:val="none"/>
          <w:u w:val="none"/>
        </w:rPr>
        <w:t>年版）、现场污染源调查情况及沿线附近高压线路的运行纪录，确定线路为</w:t>
      </w:r>
      <w:r>
        <w:rPr>
          <w:rStyle w:val="17"/>
          <w:rFonts w:hint="eastAsia" w:ascii="宋体" w:hAnsi="宋体" w:cs="宋体"/>
          <w:color w:val="auto"/>
          <w:sz w:val="28"/>
          <w:szCs w:val="28"/>
          <w:highlight w:val="none"/>
          <w:u w:val="none"/>
          <w:lang w:val="en-US" w:eastAsia="zh-CN"/>
        </w:rPr>
        <w:t>B</w:t>
      </w:r>
      <w:r>
        <w:rPr>
          <w:rStyle w:val="17"/>
          <w:rFonts w:hint="eastAsia" w:ascii="宋体" w:hAnsi="宋体" w:cs="宋体"/>
          <w:color w:val="auto"/>
          <w:sz w:val="28"/>
          <w:szCs w:val="28"/>
          <w:highlight w:val="none"/>
          <w:u w:val="none"/>
        </w:rPr>
        <w:t>级污区。</w:t>
      </w:r>
    </w:p>
    <w:bookmarkEnd w:id="147"/>
    <w:bookmarkEnd w:id="148"/>
    <w:bookmarkEnd w:id="149"/>
    <w:bookmarkEnd w:id="150"/>
    <w:p>
      <w:pPr>
        <w:pStyle w:val="3"/>
        <w:spacing w:before="0" w:after="0" w:line="360" w:lineRule="auto"/>
        <w:rPr>
          <w:rFonts w:ascii="宋体" w:hAnsi="宋体" w:eastAsia="宋体" w:cs="宋体"/>
          <w:szCs w:val="22"/>
          <w:highlight w:val="none"/>
        </w:rPr>
      </w:pPr>
      <w:bookmarkStart w:id="151" w:name="_Toc31698"/>
      <w:bookmarkStart w:id="152" w:name="_Toc32170"/>
      <w:bookmarkStart w:id="153" w:name="_Toc15906"/>
      <w:bookmarkStart w:id="154" w:name="_Toc28716"/>
      <w:bookmarkStart w:id="155" w:name="_Toc26171"/>
      <w:bookmarkStart w:id="156" w:name="_Toc32086"/>
      <w:bookmarkStart w:id="157" w:name="_Toc8856"/>
      <w:bookmarkStart w:id="158" w:name="_Toc23952_WPSOffice_Level2"/>
      <w:bookmarkStart w:id="159" w:name="_Toc19446"/>
      <w:bookmarkStart w:id="160" w:name="_Toc20638"/>
      <w:bookmarkStart w:id="161" w:name="_Toc15879_WPSOffice_Level2"/>
      <w:bookmarkStart w:id="162" w:name="_Toc16095"/>
      <w:bookmarkStart w:id="163" w:name="_Toc32107"/>
      <w:bookmarkStart w:id="164" w:name="_Toc25145"/>
      <w:r>
        <w:rPr>
          <w:rFonts w:hint="default" w:ascii="宋体" w:hAnsi="宋体" w:cs="宋体"/>
          <w:szCs w:val="22"/>
          <w:highlight w:val="none"/>
          <w:lang w:val="en-US"/>
        </w:rPr>
        <w:t>6</w:t>
      </w:r>
      <w:r>
        <w:rPr>
          <w:rFonts w:hint="eastAsia" w:ascii="宋体" w:hAnsi="宋体" w:eastAsia="宋体" w:cs="宋体"/>
          <w:szCs w:val="22"/>
          <w:highlight w:val="none"/>
        </w:rPr>
        <w:t>.2 绝缘子选型</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adjustRightInd w:val="0"/>
        <w:snapToGrid w:val="0"/>
        <w:spacing w:line="360" w:lineRule="auto"/>
        <w:ind w:firstLine="560" w:firstLineChars="200"/>
        <w:rPr>
          <w:rStyle w:val="17"/>
          <w:rFonts w:hint="eastAsia" w:ascii="宋体" w:hAnsi="宋体" w:cs="宋体"/>
          <w:color w:val="auto"/>
          <w:sz w:val="28"/>
          <w:szCs w:val="28"/>
          <w:highlight w:val="none"/>
          <w:u w:val="none"/>
        </w:rPr>
      </w:pPr>
      <w:r>
        <w:rPr>
          <w:rStyle w:val="17"/>
          <w:rFonts w:hint="eastAsia" w:ascii="宋体" w:hAnsi="宋体" w:cs="宋体"/>
          <w:color w:val="auto"/>
          <w:sz w:val="28"/>
          <w:szCs w:val="28"/>
          <w:highlight w:val="none"/>
          <w:u w:val="none"/>
        </w:rPr>
        <w:t>根据污区等级、海拔高度等条件，确定耐张用U70B/146,255,146,320型绝缘子，直线采用R5ET105L型绝缘子。</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jc w:val="left"/>
        <w:textAlignment w:val="auto"/>
        <w:outlineLvl w:val="0"/>
        <w:rPr>
          <w:rFonts w:hint="eastAsia" w:ascii="宋体" w:hAnsi="宋体" w:eastAsia="宋体" w:cs="宋体"/>
          <w:b/>
          <w:bCs/>
          <w:sz w:val="32"/>
          <w:szCs w:val="32"/>
          <w:lang w:eastAsia="zh-CN"/>
        </w:rPr>
      </w:pPr>
      <w:bookmarkStart w:id="165" w:name="_Toc17800"/>
      <w:bookmarkStart w:id="166" w:name="_Toc8875"/>
      <w:bookmarkStart w:id="167" w:name="_Toc9408"/>
      <w:bookmarkStart w:id="168" w:name="_Toc28674"/>
      <w:r>
        <w:rPr>
          <w:rFonts w:hint="default" w:ascii="宋体" w:hAnsi="宋体" w:cs="宋体"/>
          <w:b/>
          <w:bCs/>
          <w:sz w:val="32"/>
          <w:szCs w:val="32"/>
          <w:lang w:val="en-US" w:eastAsia="zh-CN"/>
        </w:rPr>
        <w:t>7</w:t>
      </w:r>
      <w:r>
        <w:rPr>
          <w:rFonts w:hint="eastAsia" w:ascii="宋体" w:hAnsi="宋体" w:eastAsia="宋体" w:cs="宋体"/>
          <w:b/>
          <w:bCs/>
          <w:sz w:val="32"/>
          <w:szCs w:val="32"/>
          <w:lang w:val="en-US" w:eastAsia="zh-CN"/>
        </w:rPr>
        <w:t>.</w:t>
      </w:r>
      <w:r>
        <w:rPr>
          <w:rFonts w:hint="eastAsia" w:ascii="宋体" w:hAnsi="宋体" w:eastAsia="宋体" w:cs="宋体"/>
          <w:b/>
          <w:bCs/>
          <w:sz w:val="32"/>
          <w:szCs w:val="32"/>
          <w:lang w:eastAsia="zh-CN"/>
        </w:rPr>
        <w:t>电缆、附件及设备选型</w:t>
      </w:r>
      <w:bookmarkEnd w:id="165"/>
      <w:bookmarkEnd w:id="166"/>
    </w:p>
    <w:p>
      <w:pPr>
        <w:keepNext/>
        <w:keepLines/>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2"/>
        <w:rPr>
          <w:rFonts w:hint="eastAsia" w:ascii="宋体" w:hAnsi="宋体" w:eastAsia="宋体" w:cs="宋体"/>
          <w:b/>
          <w:sz w:val="32"/>
          <w:lang w:val="en-US" w:eastAsia="zh-CN"/>
        </w:rPr>
      </w:pPr>
      <w:bookmarkStart w:id="169" w:name="_Toc16378"/>
      <w:bookmarkStart w:id="170" w:name="_Toc7700"/>
      <w:bookmarkStart w:id="171" w:name="_Toc26462"/>
      <w:bookmarkStart w:id="172" w:name="_Toc11986"/>
      <w:bookmarkStart w:id="173" w:name="_Toc18308"/>
      <w:r>
        <w:rPr>
          <w:rFonts w:hint="default" w:ascii="宋体" w:hAnsi="宋体" w:cs="宋体"/>
          <w:b/>
          <w:sz w:val="32"/>
          <w:lang w:val="en-US" w:eastAsia="zh-CN"/>
        </w:rPr>
        <w:t>7</w:t>
      </w:r>
      <w:r>
        <w:rPr>
          <w:rFonts w:hint="eastAsia" w:ascii="宋体" w:hAnsi="宋体" w:eastAsia="宋体" w:cs="宋体"/>
          <w:b/>
          <w:sz w:val="32"/>
          <w:lang w:val="en-US" w:eastAsia="zh-CN"/>
        </w:rPr>
        <w:t>.1 电缆</w:t>
      </w:r>
      <w:bookmarkEnd w:id="169"/>
      <w:bookmarkEnd w:id="170"/>
      <w:bookmarkEnd w:id="171"/>
      <w:r>
        <w:rPr>
          <w:rFonts w:hint="eastAsia" w:ascii="宋体" w:hAnsi="宋体" w:eastAsia="宋体" w:cs="宋体"/>
          <w:b/>
          <w:sz w:val="32"/>
          <w:lang w:val="en-US" w:eastAsia="zh-CN"/>
        </w:rPr>
        <w:t>选型</w:t>
      </w:r>
      <w:bookmarkEnd w:id="172"/>
      <w:bookmarkEnd w:id="17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highlight w:val="none"/>
          <w:u w:val="none"/>
          <w:lang w:eastAsia="zh-CN"/>
        </w:rPr>
      </w:pPr>
      <w:r>
        <w:rPr>
          <w:rFonts w:hint="eastAsia" w:ascii="宋体" w:hAnsi="宋体" w:eastAsia="宋体" w:cs="宋体"/>
          <w:sz w:val="28"/>
          <w:u w:val="none"/>
          <w:lang w:val="en-US" w:eastAsia="zh-CN"/>
        </w:rPr>
        <w:t>本工程</w:t>
      </w:r>
      <w:r>
        <w:rPr>
          <w:rFonts w:hint="eastAsia" w:ascii="宋体" w:hAnsi="宋体" w:eastAsia="宋体" w:cs="宋体"/>
          <w:sz w:val="28"/>
          <w:u w:val="none"/>
        </w:rPr>
        <w:t>线路</w:t>
      </w:r>
      <w:r>
        <w:rPr>
          <w:rFonts w:hint="eastAsia" w:ascii="宋体" w:hAnsi="宋体" w:eastAsia="宋体" w:cs="宋体"/>
          <w:sz w:val="28"/>
          <w:u w:val="none"/>
          <w:lang w:eastAsia="zh-CN"/>
        </w:rPr>
        <w:t>位于</w:t>
      </w:r>
      <w:r>
        <w:rPr>
          <w:rFonts w:hint="eastAsia" w:ascii="宋体" w:hAnsi="宋体" w:eastAsia="宋体" w:cs="宋体"/>
          <w:sz w:val="28"/>
          <w:u w:val="none"/>
          <w:lang w:val="en-US" w:eastAsia="zh-CN"/>
        </w:rPr>
        <w:t>B类供电区域，</w:t>
      </w:r>
      <w:r>
        <w:rPr>
          <w:rFonts w:hint="eastAsia" w:ascii="宋体" w:hAnsi="宋体" w:cs="宋体"/>
          <w:sz w:val="28"/>
          <w:u w:val="none"/>
          <w:lang w:val="en-US" w:eastAsia="zh-CN"/>
        </w:rPr>
        <w:t>本期移装箱变容量为</w:t>
      </w:r>
      <w:r>
        <w:rPr>
          <w:rFonts w:hint="default" w:ascii="宋体" w:hAnsi="宋体" w:cs="宋体"/>
          <w:sz w:val="28"/>
          <w:u w:val="none"/>
          <w:lang w:val="en-US" w:eastAsia="zh-CN"/>
        </w:rPr>
        <w:t>100kVA</w:t>
      </w:r>
      <w:r>
        <w:rPr>
          <w:rFonts w:hint="eastAsia" w:ascii="宋体" w:hAnsi="宋体" w:eastAsia="宋体" w:cs="宋体"/>
          <w:sz w:val="28"/>
          <w:u w:val="none"/>
          <w:lang w:val="en-US" w:eastAsia="zh-CN"/>
        </w:rPr>
        <w:t>，高压进线电缆</w:t>
      </w:r>
      <w:r>
        <w:rPr>
          <w:rFonts w:hint="eastAsia" w:ascii="宋体" w:hAnsi="宋体" w:cs="宋体"/>
          <w:sz w:val="28"/>
          <w:u w:val="none"/>
          <w:lang w:val="en-US" w:eastAsia="zh-CN"/>
        </w:rPr>
        <w:t>采用</w:t>
      </w:r>
      <w:r>
        <w:rPr>
          <w:rFonts w:hint="eastAsia" w:ascii="宋体" w:hAnsi="宋体" w:eastAsia="宋体" w:cs="宋体"/>
          <w:sz w:val="28"/>
          <w:highlight w:val="none"/>
          <w:u w:val="none"/>
        </w:rPr>
        <w:t>交联绝缘聚氯乙烯护套电力电缆</w:t>
      </w:r>
      <w:r>
        <w:rPr>
          <w:rFonts w:hint="eastAsia" w:ascii="宋体" w:hAnsi="宋体" w:cs="宋体"/>
          <w:sz w:val="28"/>
          <w:u w:val="none"/>
          <w:lang w:val="en-US" w:eastAsia="zh-CN"/>
        </w:rPr>
        <w:t>ZC-YJV22-8.7/15-3×</w:t>
      </w:r>
      <w:r>
        <w:rPr>
          <w:rFonts w:hint="default" w:ascii="宋体" w:hAnsi="宋体" w:cs="宋体"/>
          <w:sz w:val="28"/>
          <w:u w:val="none"/>
          <w:lang w:val="en-US" w:eastAsia="zh-CN"/>
        </w:rPr>
        <w:t>5</w:t>
      </w:r>
      <w:r>
        <w:rPr>
          <w:rFonts w:hint="eastAsia" w:ascii="宋体" w:hAnsi="宋体" w:cs="宋体"/>
          <w:sz w:val="28"/>
          <w:u w:val="none"/>
          <w:lang w:val="en-US" w:eastAsia="zh-CN"/>
        </w:rPr>
        <w:t>0</w:t>
      </w:r>
      <w:r>
        <w:rPr>
          <w:rFonts w:hint="eastAsia" w:ascii="宋体" w:hAnsi="宋体" w:eastAsia="宋体" w:cs="宋体"/>
          <w:sz w:val="28"/>
          <w:highlight w:val="none"/>
          <w:u w:val="none"/>
          <w:lang w:val="en-US" w:eastAsia="zh-CN"/>
        </w:rPr>
        <w:t>mm</w:t>
      </w:r>
      <w:r>
        <w:rPr>
          <w:rFonts w:hint="eastAsia" w:ascii="宋体" w:hAnsi="宋体" w:eastAsia="宋体" w:cs="宋体"/>
          <w:sz w:val="28"/>
          <w:highlight w:val="none"/>
          <w:u w:val="none"/>
        </w:rPr>
        <w:t>阻燃型电力电缆</w:t>
      </w:r>
      <w:r>
        <w:rPr>
          <w:rFonts w:hint="eastAsia" w:ascii="宋体" w:hAnsi="宋体" w:eastAsia="宋体" w:cs="宋体"/>
          <w:sz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jc w:val="left"/>
        <w:textAlignment w:val="auto"/>
        <w:outlineLvl w:val="0"/>
        <w:rPr>
          <w:rFonts w:hint="eastAsia" w:ascii="宋体" w:hAnsi="宋体" w:eastAsia="宋体" w:cs="宋体"/>
          <w:b/>
          <w:bCs/>
          <w:sz w:val="32"/>
          <w:szCs w:val="32"/>
          <w:lang w:val="en-US" w:eastAsia="zh-CN"/>
        </w:rPr>
      </w:pPr>
      <w:bookmarkStart w:id="174" w:name="_Toc7562"/>
      <w:bookmarkStart w:id="175" w:name="_Toc24216"/>
      <w:r>
        <w:rPr>
          <w:rFonts w:hint="default" w:ascii="宋体" w:hAnsi="宋体" w:cs="宋体"/>
          <w:b/>
          <w:bCs/>
          <w:sz w:val="32"/>
          <w:szCs w:val="32"/>
          <w:lang w:val="en-US" w:eastAsia="zh-CN"/>
        </w:rPr>
        <w:t>8</w:t>
      </w:r>
      <w:r>
        <w:rPr>
          <w:rFonts w:hint="eastAsia" w:ascii="宋体" w:hAnsi="宋体" w:eastAsia="宋体" w:cs="宋体"/>
          <w:b/>
          <w:bCs/>
          <w:sz w:val="32"/>
          <w:szCs w:val="32"/>
          <w:lang w:val="en-US" w:eastAsia="zh-CN"/>
        </w:rPr>
        <w:t>. 电缆防火及电缆标识</w:t>
      </w:r>
      <w:bookmarkEnd w:id="174"/>
      <w:bookmarkEnd w:id="175"/>
    </w:p>
    <w:p>
      <w:pPr>
        <w:pStyle w:val="19"/>
        <w:rPr>
          <w:rFonts w:hint="eastAsia"/>
          <w:sz w:val="28"/>
          <w:szCs w:val="28"/>
          <w:lang w:val="en-US" w:eastAsia="zh-CN"/>
        </w:rPr>
      </w:pPr>
      <w:r>
        <w:rPr>
          <w:rFonts w:hint="eastAsia"/>
          <w:sz w:val="28"/>
          <w:szCs w:val="28"/>
          <w:lang w:val="en-US" w:eastAsia="zh-CN"/>
        </w:rPr>
        <w:t>本工程在配电室高压室进口处用防火封堵泥封堵电缆通道出口。在原有电缆通道电缆井内设置电缆标识牌。</w:t>
      </w:r>
    </w:p>
    <w:p>
      <w:pPr>
        <w:pStyle w:val="19"/>
        <w:rPr>
          <w:rFonts w:hint="eastAsia" w:ascii="宋体" w:hAnsi="宋体" w:eastAsia="宋体" w:cs="宋体"/>
        </w:rPr>
      </w:pPr>
      <w:r>
        <w:rPr>
          <w:rFonts w:hint="eastAsia" w:ascii="宋体" w:hAnsi="宋体" w:eastAsia="宋体" w:cs="宋体"/>
          <w:color w:val="auto"/>
          <w:highlight w:val="none"/>
          <w:u w:val="none"/>
          <w:lang w:eastAsia="zh-CN"/>
        </w:rPr>
        <w:t>在</w:t>
      </w:r>
      <w:r>
        <w:rPr>
          <w:rFonts w:hint="eastAsia" w:ascii="宋体" w:hAnsi="宋体" w:eastAsia="宋体" w:cs="宋体"/>
          <w:u w:val="none"/>
        </w:rPr>
        <w:t>直埋</w:t>
      </w:r>
      <w:r>
        <w:rPr>
          <w:rFonts w:hint="eastAsia" w:ascii="宋体" w:hAnsi="宋体" w:eastAsia="宋体" w:cs="宋体"/>
          <w:u w:val="none"/>
          <w:lang w:eastAsia="zh-CN"/>
        </w:rPr>
        <w:t>敷</w:t>
      </w:r>
      <w:r>
        <w:rPr>
          <w:rFonts w:hint="eastAsia" w:ascii="宋体" w:hAnsi="宋体" w:eastAsia="宋体" w:cs="宋体"/>
          <w:lang w:eastAsia="zh-CN"/>
        </w:rPr>
        <w:t>设方式中设置</w:t>
      </w:r>
      <w:r>
        <w:rPr>
          <w:rFonts w:hint="eastAsia" w:ascii="宋体" w:hAnsi="宋体" w:eastAsia="宋体" w:cs="宋体"/>
        </w:rPr>
        <w:t>标识桩</w:t>
      </w:r>
      <w:r>
        <w:rPr>
          <w:rFonts w:hint="eastAsia" w:ascii="宋体" w:hAnsi="宋体" w:eastAsia="宋体" w:cs="宋体"/>
          <w:lang w:eastAsia="zh-CN"/>
        </w:rPr>
        <w:t>，</w:t>
      </w:r>
      <w:r>
        <w:rPr>
          <w:rFonts w:hint="eastAsia" w:ascii="宋体" w:hAnsi="宋体" w:eastAsia="宋体" w:cs="宋体"/>
        </w:rPr>
        <w:t>标识桩为普通钢筋混凝土预制构件，面喷涂料颜色以为黄底红字。</w:t>
      </w:r>
      <w:r>
        <w:rPr>
          <w:rFonts w:hint="eastAsia" w:ascii="宋体" w:hAnsi="宋体" w:eastAsia="宋体" w:cs="宋体"/>
          <w:lang w:eastAsia="zh-CN"/>
        </w:rPr>
        <w:t>敷设</w:t>
      </w:r>
      <w:r>
        <w:rPr>
          <w:rFonts w:hint="eastAsia" w:ascii="宋体" w:hAnsi="宋体" w:eastAsia="宋体" w:cs="宋体"/>
        </w:rPr>
        <w:t>路径起、终点及拐弯处、以及直线段每隔20</w:t>
      </w:r>
      <w:r>
        <w:rPr>
          <w:rFonts w:hint="eastAsia" w:ascii="宋体" w:hAnsi="宋体" w:eastAsia="宋体" w:cs="宋体"/>
          <w:lang w:val="en-US" w:eastAsia="zh-CN"/>
        </w:rPr>
        <w:t>m</w:t>
      </w:r>
      <w:r>
        <w:rPr>
          <w:rFonts w:hint="eastAsia" w:ascii="宋体" w:hAnsi="宋体" w:eastAsia="宋体" w:cs="宋体"/>
        </w:rPr>
        <w:t>应设置一处，当电缆路径在绿化隔离带、灌木丛等位置时延至每隔50</w:t>
      </w:r>
      <w:r>
        <w:rPr>
          <w:rFonts w:hint="eastAsia" w:ascii="宋体" w:hAnsi="宋体" w:eastAsia="宋体" w:cs="宋体"/>
          <w:lang w:val="en-US" w:eastAsia="zh-CN"/>
        </w:rPr>
        <w:t>m</w:t>
      </w:r>
      <w:r>
        <w:rPr>
          <w:rFonts w:hint="eastAsia" w:ascii="宋体" w:hAnsi="宋体" w:eastAsia="宋体" w:cs="宋体"/>
        </w:rPr>
        <w:t>设置一处。样式如下：</w:t>
      </w:r>
    </w:p>
    <w:p>
      <w:pPr>
        <w:pStyle w:val="19"/>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drawing>
          <wp:inline distT="0" distB="0" distL="114300" distR="114300">
            <wp:extent cx="2075180" cy="3087370"/>
            <wp:effectExtent l="0" t="0" r="825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rcRect l="28212" t="777" r="27960" b="31288"/>
                    <a:stretch>
                      <a:fillRect/>
                    </a:stretch>
                  </pic:blipFill>
                  <pic:spPr>
                    <a:xfrm>
                      <a:off x="0" y="0"/>
                      <a:ext cx="2075180" cy="3087370"/>
                    </a:xfrm>
                    <a:prstGeom prst="rect">
                      <a:avLst/>
                    </a:prstGeom>
                    <a:noFill/>
                    <a:ln>
                      <a:noFill/>
                    </a:ln>
                  </pic:spPr>
                </pic:pic>
              </a:graphicData>
            </a:graphic>
          </wp:inline>
        </w:drawing>
      </w:r>
    </w:p>
    <w:p>
      <w:pPr>
        <w:pStyle w:val="19"/>
        <w:spacing w:line="240" w:lineRule="auto"/>
        <w:ind w:firstLine="0" w:firstLineChars="0"/>
        <w:jc w:val="center"/>
        <w:rPr>
          <w:rFonts w:hint="eastAsia" w:ascii="宋体" w:hAnsi="宋体" w:eastAsia="宋体" w:cs="宋体"/>
        </w:rPr>
      </w:pPr>
      <w:r>
        <w:rPr>
          <w:rFonts w:hint="eastAsia" w:ascii="宋体" w:hAnsi="宋体" w:eastAsia="宋体" w:cs="宋体"/>
          <w:b/>
          <w:bCs/>
        </w:rPr>
        <w:t>标示桩</w:t>
      </w:r>
      <w:r>
        <w:rPr>
          <w:rFonts w:hint="eastAsia" w:ascii="宋体" w:hAnsi="宋体" w:eastAsia="宋体" w:cs="宋体"/>
          <w:b/>
          <w:bCs/>
          <w:lang w:eastAsia="zh-CN"/>
        </w:rPr>
        <w:t>参数</w:t>
      </w:r>
    </w:p>
    <w:p>
      <w:pPr>
        <w:pStyle w:val="3"/>
        <w:numPr>
          <w:ilvl w:val="0"/>
          <w:numId w:val="0"/>
        </w:numPr>
        <w:adjustRightInd w:val="0"/>
        <w:snapToGrid w:val="0"/>
        <w:spacing w:beforeLines="0" w:after="120" w:afterLines="0" w:line="360" w:lineRule="auto"/>
        <w:rPr>
          <w:rFonts w:hint="eastAsia" w:ascii="宋体" w:hAnsi="宋体" w:eastAsia="宋体" w:cs="宋体"/>
        </w:rPr>
      </w:pPr>
      <w:bookmarkStart w:id="176" w:name="_Toc21679"/>
      <w:bookmarkStart w:id="177" w:name="_Toc8177"/>
      <w:r>
        <w:rPr>
          <w:rFonts w:hint="eastAsia" w:ascii="宋体" w:hAnsi="宋体" w:eastAsia="宋体" w:cs="宋体"/>
        </w:rPr>
        <w:drawing>
          <wp:inline distT="0" distB="0" distL="114300" distR="114300">
            <wp:extent cx="5011420" cy="1408430"/>
            <wp:effectExtent l="0" t="0" r="8255" b="57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rcRect l="374" t="74701"/>
                    <a:stretch>
                      <a:fillRect/>
                    </a:stretch>
                  </pic:blipFill>
                  <pic:spPr>
                    <a:xfrm>
                      <a:off x="0" y="0"/>
                      <a:ext cx="5011420" cy="1408430"/>
                    </a:xfrm>
                    <a:prstGeom prst="rect">
                      <a:avLst/>
                    </a:prstGeom>
                    <a:noFill/>
                    <a:ln>
                      <a:noFill/>
                    </a:ln>
                  </pic:spPr>
                </pic:pic>
              </a:graphicData>
            </a:graphic>
          </wp:inline>
        </w:drawing>
      </w:r>
      <w:bookmarkEnd w:id="176"/>
      <w:bookmarkEnd w:id="177"/>
    </w:p>
    <w:p>
      <w:pPr>
        <w:pStyle w:val="2"/>
        <w:keepNext/>
        <w:keepLines/>
        <w:pageBreakBefore w:val="0"/>
        <w:widowControl w:val="0"/>
        <w:kinsoku/>
        <w:wordWrap/>
        <w:overflowPunct/>
        <w:topLinePunct w:val="0"/>
        <w:autoSpaceDE/>
        <w:autoSpaceDN/>
        <w:bidi w:val="0"/>
        <w:adjustRightInd/>
        <w:snapToGrid/>
        <w:spacing w:before="260" w:after="120" w:line="360" w:lineRule="auto"/>
        <w:textAlignment w:val="auto"/>
        <w:rPr>
          <w:rFonts w:hint="eastAsia" w:ascii="宋体" w:hAnsi="宋体" w:eastAsia="宋体" w:cs="宋体"/>
          <w:b w:val="0"/>
          <w:bCs w:val="0"/>
          <w:kern w:val="2"/>
          <w:sz w:val="28"/>
          <w:szCs w:val="22"/>
          <w:highlight w:val="none"/>
          <w:lang w:val="en-US" w:eastAsia="zh-CN" w:bidi="ar-SA"/>
        </w:rPr>
      </w:pPr>
      <w:bookmarkStart w:id="178" w:name="_Toc16862"/>
      <w:r>
        <w:rPr>
          <w:rFonts w:hint="default" w:ascii="宋体" w:hAnsi="宋体" w:cs="宋体"/>
          <w:sz w:val="32"/>
          <w:szCs w:val="32"/>
          <w:highlight w:val="none"/>
          <w:lang w:val="en-US"/>
        </w:rPr>
        <w:t>9</w:t>
      </w:r>
      <w:r>
        <w:rPr>
          <w:rFonts w:hint="eastAsia" w:ascii="宋体" w:hAnsi="宋体" w:cs="宋体"/>
          <w:sz w:val="32"/>
          <w:szCs w:val="32"/>
          <w:highlight w:val="none"/>
          <w:lang w:eastAsia="zh-CN"/>
        </w:rPr>
        <w:t>.</w:t>
      </w:r>
      <w:r>
        <w:rPr>
          <w:rFonts w:hint="eastAsia" w:ascii="宋体" w:hAnsi="宋体" w:eastAsia="宋体" w:cs="宋体"/>
          <w:sz w:val="32"/>
          <w:szCs w:val="32"/>
          <w:highlight w:val="none"/>
          <w:lang w:val="en-US" w:eastAsia="zh-CN"/>
        </w:rPr>
        <w:t>土建部分及其它</w:t>
      </w:r>
      <w:bookmarkEnd w:id="167"/>
      <w:bookmarkEnd w:id="168"/>
      <w:bookmarkEnd w:id="178"/>
    </w:p>
    <w:p>
      <w:pPr>
        <w:pStyle w:val="3"/>
        <w:spacing w:before="0" w:after="0" w:line="360" w:lineRule="auto"/>
        <w:rPr>
          <w:rFonts w:hint="eastAsia" w:ascii="宋体" w:hAnsi="宋体" w:eastAsia="宋体" w:cs="宋体"/>
          <w:szCs w:val="22"/>
          <w:highlight w:val="none"/>
          <w:lang w:val="en-US" w:eastAsia="zh-CN"/>
        </w:rPr>
      </w:pPr>
      <w:bookmarkStart w:id="179" w:name="_Toc22421"/>
      <w:bookmarkStart w:id="180" w:name="_Toc20433"/>
      <w:bookmarkStart w:id="181" w:name="_Toc32029"/>
      <w:r>
        <w:rPr>
          <w:rFonts w:hint="default" w:ascii="宋体" w:hAnsi="宋体" w:cs="宋体"/>
          <w:szCs w:val="22"/>
          <w:highlight w:val="none"/>
          <w:lang w:val="en-US" w:eastAsia="zh-CN"/>
        </w:rPr>
        <w:t>9</w:t>
      </w:r>
      <w:r>
        <w:rPr>
          <w:rFonts w:hint="eastAsia" w:ascii="宋体" w:hAnsi="宋体" w:eastAsia="宋体" w:cs="宋体"/>
          <w:szCs w:val="22"/>
          <w:highlight w:val="none"/>
          <w:lang w:val="en-US" w:eastAsia="zh-CN"/>
        </w:rPr>
        <w:t>.1 地形地质</w:t>
      </w:r>
      <w:bookmarkEnd w:id="179"/>
      <w:bookmarkEnd w:id="180"/>
      <w:bookmarkEnd w:id="181"/>
    </w:p>
    <w:p>
      <w:pPr>
        <w:adjustRightInd w:val="0"/>
        <w:snapToGrid w:val="0"/>
        <w:spacing w:line="360" w:lineRule="auto"/>
        <w:ind w:firstLine="560" w:firstLineChars="200"/>
        <w:jc w:val="left"/>
        <w:rPr>
          <w:rFonts w:hint="eastAsia"/>
          <w:highlight w:val="none"/>
          <w:lang w:val="en-US" w:eastAsia="zh-CN"/>
        </w:rPr>
      </w:pPr>
      <w:r>
        <w:rPr>
          <w:rFonts w:hint="eastAsia" w:cs="宋体"/>
          <w:bCs/>
          <w:color w:val="000000"/>
          <w:sz w:val="28"/>
          <w:szCs w:val="28"/>
          <w:highlight w:val="none"/>
        </w:rPr>
        <w:t>本工程地处阳新县</w:t>
      </w:r>
      <w:r>
        <w:rPr>
          <w:rFonts w:hint="eastAsia" w:cs="宋体"/>
          <w:bCs/>
          <w:color w:val="000000"/>
          <w:sz w:val="28"/>
          <w:szCs w:val="28"/>
          <w:highlight w:val="none"/>
          <w:lang w:val="en-US" w:eastAsia="zh-CN"/>
        </w:rPr>
        <w:t>龙港</w:t>
      </w:r>
      <w:r>
        <w:rPr>
          <w:rFonts w:hint="eastAsia" w:cs="宋体"/>
          <w:bCs/>
          <w:color w:val="000000" w:themeColor="text1"/>
          <w:sz w:val="28"/>
          <w:szCs w:val="28"/>
          <w:highlight w:val="none"/>
          <w:lang w:val="en-US" w:eastAsia="zh-CN"/>
          <w14:textFill>
            <w14:solidFill>
              <w14:schemeClr w14:val="tx1"/>
            </w14:solidFill>
          </w14:textFill>
        </w:rPr>
        <w:t>镇</w:t>
      </w:r>
      <w:r>
        <w:rPr>
          <w:rFonts w:hint="eastAsia" w:cs="宋体"/>
          <w:bCs/>
          <w:color w:val="000000"/>
          <w:sz w:val="28"/>
          <w:szCs w:val="28"/>
          <w:highlight w:val="none"/>
        </w:rPr>
        <w:t>，全线海拔高程在1000米内。根据现场调查，地形地质情况如下：</w:t>
      </w:r>
    </w:p>
    <w:p>
      <w:pPr>
        <w:adjustRightInd w:val="0"/>
        <w:snapToGrid w:val="0"/>
        <w:spacing w:line="360" w:lineRule="auto"/>
        <w:ind w:firstLine="560" w:firstLineChars="200"/>
        <w:jc w:val="left"/>
        <w:rPr>
          <w:rFonts w:hint="eastAsia" w:cs="宋体"/>
          <w:bCs/>
          <w:color w:val="000000"/>
          <w:sz w:val="28"/>
          <w:szCs w:val="28"/>
          <w:highlight w:val="none"/>
        </w:rPr>
      </w:pPr>
      <w:bookmarkStart w:id="182" w:name="_Toc28425"/>
      <w:r>
        <w:rPr>
          <w:rFonts w:hint="eastAsia" w:cs="宋体"/>
          <w:bCs/>
          <w:color w:val="000000"/>
          <w:sz w:val="28"/>
          <w:szCs w:val="28"/>
          <w:highlight w:val="none"/>
        </w:rPr>
        <w:t>地形：</w:t>
      </w:r>
      <w:r>
        <w:rPr>
          <w:rFonts w:hint="eastAsia" w:cs="宋体"/>
          <w:bCs/>
          <w:color w:val="000000"/>
          <w:sz w:val="28"/>
          <w:szCs w:val="28"/>
          <w:highlight w:val="none"/>
          <w:lang w:val="en-US" w:eastAsia="zh-CN"/>
        </w:rPr>
        <w:t>20%平地，80</w:t>
      </w:r>
      <w:r>
        <w:rPr>
          <w:rFonts w:hint="eastAsia" w:cs="宋体"/>
          <w:bCs/>
          <w:color w:val="000000"/>
          <w:sz w:val="28"/>
          <w:szCs w:val="28"/>
          <w:highlight w:val="none"/>
        </w:rPr>
        <w:t>%</w:t>
      </w:r>
      <w:r>
        <w:rPr>
          <w:rFonts w:hint="eastAsia" w:cs="宋体"/>
          <w:bCs/>
          <w:color w:val="000000"/>
          <w:sz w:val="28"/>
          <w:szCs w:val="28"/>
          <w:highlight w:val="none"/>
          <w:lang w:val="en-US" w:eastAsia="zh-CN"/>
        </w:rPr>
        <w:t>高山</w:t>
      </w:r>
      <w:r>
        <w:rPr>
          <w:rFonts w:hint="eastAsia" w:cs="宋体"/>
          <w:bCs/>
          <w:color w:val="000000"/>
          <w:sz w:val="28"/>
          <w:szCs w:val="28"/>
          <w:highlight w:val="none"/>
        </w:rPr>
        <w:t>。</w:t>
      </w:r>
    </w:p>
    <w:p>
      <w:pPr>
        <w:adjustRightInd w:val="0"/>
        <w:snapToGrid w:val="0"/>
        <w:spacing w:line="360" w:lineRule="auto"/>
        <w:ind w:firstLine="560" w:firstLineChars="200"/>
        <w:jc w:val="left"/>
        <w:rPr>
          <w:rFonts w:hint="eastAsia" w:cs="宋体"/>
          <w:bCs/>
          <w:color w:val="000000"/>
          <w:sz w:val="28"/>
          <w:szCs w:val="28"/>
          <w:highlight w:val="none"/>
          <w:lang w:eastAsia="zh-CN"/>
        </w:rPr>
      </w:pPr>
      <w:r>
        <w:rPr>
          <w:rFonts w:hint="eastAsia" w:cs="宋体"/>
          <w:bCs/>
          <w:color w:val="000000"/>
          <w:sz w:val="28"/>
          <w:szCs w:val="28"/>
          <w:highlight w:val="none"/>
        </w:rPr>
        <w:t>地质：</w:t>
      </w:r>
      <w:r>
        <w:rPr>
          <w:rFonts w:hint="eastAsia" w:cs="宋体"/>
          <w:bCs/>
          <w:color w:val="000000"/>
          <w:sz w:val="28"/>
          <w:szCs w:val="28"/>
          <w:highlight w:val="none"/>
          <w:lang w:val="en-US" w:eastAsia="zh-CN"/>
        </w:rPr>
        <w:t>100%ⅠⅡ类土。</w:t>
      </w:r>
    </w:p>
    <w:p>
      <w:pPr>
        <w:pStyle w:val="3"/>
        <w:spacing w:before="0" w:after="0" w:line="360" w:lineRule="auto"/>
        <w:rPr>
          <w:rFonts w:hint="default" w:ascii="宋体" w:hAnsi="宋体" w:eastAsia="宋体" w:cs="宋体"/>
          <w:szCs w:val="22"/>
          <w:highlight w:val="none"/>
          <w:lang w:val="en-US" w:eastAsia="zh-CN"/>
        </w:rPr>
      </w:pPr>
      <w:bookmarkStart w:id="183" w:name="_Toc16287"/>
      <w:bookmarkStart w:id="184" w:name="_Toc12152"/>
      <w:r>
        <w:rPr>
          <w:rFonts w:hint="default" w:ascii="宋体" w:hAnsi="宋体" w:cs="宋体"/>
          <w:szCs w:val="22"/>
          <w:highlight w:val="none"/>
          <w:lang w:val="en-US" w:eastAsia="zh-CN"/>
        </w:rPr>
        <w:t>9</w:t>
      </w:r>
      <w:r>
        <w:rPr>
          <w:rFonts w:hint="eastAsia" w:ascii="宋体" w:hAnsi="宋体" w:eastAsia="宋体" w:cs="宋体"/>
          <w:szCs w:val="22"/>
          <w:highlight w:val="none"/>
          <w:lang w:val="en-US" w:eastAsia="zh-CN"/>
        </w:rPr>
        <w:t>.2 交通运输</w:t>
      </w:r>
      <w:bookmarkEnd w:id="182"/>
      <w:bookmarkEnd w:id="183"/>
      <w:bookmarkEnd w:id="184"/>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eastAsia="宋体" w:cs="宋体"/>
          <w:color w:val="000000"/>
          <w:sz w:val="28"/>
          <w:szCs w:val="22"/>
          <w:highlight w:val="none"/>
          <w:lang w:val="en-US"/>
        </w:rPr>
      </w:pPr>
      <w:r>
        <w:rPr>
          <w:rFonts w:hint="eastAsia" w:ascii="宋体" w:hAnsi="宋体" w:eastAsia="宋体" w:cs="宋体"/>
          <w:color w:val="000000"/>
          <w:sz w:val="28"/>
          <w:szCs w:val="22"/>
          <w:highlight w:val="none"/>
        </w:rPr>
        <w:t>本工程沿线附近有施工便道，交通便利。人力运距为</w:t>
      </w:r>
      <w:r>
        <w:rPr>
          <w:rFonts w:hint="eastAsia" w:ascii="宋体" w:hAnsi="宋体" w:cs="宋体"/>
          <w:color w:val="000000"/>
          <w:sz w:val="28"/>
          <w:szCs w:val="22"/>
          <w:highlight w:val="none"/>
          <w:u w:val="none"/>
          <w:lang w:val="en-US" w:eastAsia="zh-CN"/>
        </w:rPr>
        <w:t>0.1km</w:t>
      </w:r>
      <w:r>
        <w:rPr>
          <w:rFonts w:hint="eastAsia" w:ascii="宋体" w:hAnsi="宋体" w:eastAsia="宋体" w:cs="宋体"/>
          <w:color w:val="000000"/>
          <w:sz w:val="28"/>
          <w:szCs w:val="22"/>
          <w:highlight w:val="none"/>
        </w:rPr>
        <w:t>，汽车运距为</w:t>
      </w:r>
      <w:r>
        <w:rPr>
          <w:rFonts w:hint="default" w:ascii="宋体" w:hAnsi="宋体" w:cs="宋体"/>
          <w:color w:val="000000"/>
          <w:sz w:val="28"/>
          <w:szCs w:val="22"/>
          <w:highlight w:val="none"/>
          <w:lang w:val="en-US" w:eastAsia="zh-CN"/>
        </w:rPr>
        <w:t>20</w:t>
      </w:r>
      <w:r>
        <w:rPr>
          <w:rFonts w:hint="eastAsia" w:ascii="宋体" w:hAnsi="宋体" w:cs="宋体"/>
          <w:color w:val="000000"/>
          <w:sz w:val="28"/>
          <w:szCs w:val="22"/>
          <w:highlight w:val="none"/>
          <w:u w:val="none"/>
          <w:lang w:val="en-US" w:eastAsia="zh-CN"/>
        </w:rPr>
        <w:t>km。</w:t>
      </w:r>
    </w:p>
    <w:p>
      <w:pPr>
        <w:pStyle w:val="3"/>
        <w:spacing w:before="0" w:after="0" w:line="360" w:lineRule="auto"/>
        <w:rPr>
          <w:rFonts w:hint="default" w:ascii="宋体" w:hAnsi="宋体" w:eastAsia="宋体" w:cs="宋体"/>
          <w:szCs w:val="22"/>
          <w:highlight w:val="none"/>
          <w:lang w:val="en-US" w:eastAsia="zh-CN"/>
        </w:rPr>
      </w:pPr>
      <w:bookmarkStart w:id="185" w:name="_Toc24169"/>
      <w:bookmarkStart w:id="186" w:name="_Toc12824"/>
      <w:bookmarkStart w:id="187" w:name="_Toc22160"/>
      <w:r>
        <w:rPr>
          <w:rFonts w:hint="default" w:ascii="宋体" w:hAnsi="宋体" w:cs="宋体"/>
          <w:szCs w:val="22"/>
          <w:highlight w:val="none"/>
          <w:lang w:val="en-US" w:eastAsia="zh-CN"/>
        </w:rPr>
        <w:t>9</w:t>
      </w:r>
      <w:r>
        <w:rPr>
          <w:rFonts w:hint="eastAsia" w:ascii="宋体" w:hAnsi="宋体" w:eastAsia="宋体" w:cs="宋体"/>
          <w:szCs w:val="22"/>
          <w:highlight w:val="none"/>
          <w:lang w:val="en-US" w:eastAsia="zh-CN"/>
        </w:rPr>
        <w:t>.3 交叉跨越</w:t>
      </w:r>
      <w:bookmarkEnd w:id="185"/>
      <w:bookmarkEnd w:id="186"/>
      <w:bookmarkEnd w:id="187"/>
    </w:p>
    <w:p>
      <w:pPr>
        <w:adjustRightInd w:val="0"/>
        <w:snapToGrid w:val="0"/>
        <w:spacing w:line="360" w:lineRule="auto"/>
        <w:ind w:firstLine="560" w:firstLineChars="200"/>
        <w:rPr>
          <w:rStyle w:val="17"/>
          <w:rFonts w:hint="eastAsia" w:ascii="宋体" w:hAnsi="宋体" w:cs="宋体"/>
          <w:color w:val="auto"/>
          <w:sz w:val="28"/>
          <w:szCs w:val="28"/>
          <w:highlight w:val="none"/>
          <w:u w:val="none"/>
        </w:rPr>
      </w:pPr>
      <w:bookmarkStart w:id="188" w:name="_Toc3994"/>
      <w:bookmarkStart w:id="189" w:name="_Toc22705"/>
      <w:bookmarkStart w:id="190" w:name="_Toc4776_WPSOffice_Level1"/>
      <w:bookmarkStart w:id="191" w:name="_Toc11640_WPSOffice_Level1"/>
      <w:bookmarkStart w:id="192" w:name="_Toc32329"/>
      <w:bookmarkStart w:id="193" w:name="_Toc6533"/>
      <w:bookmarkStart w:id="194" w:name="_Toc19714"/>
      <w:bookmarkStart w:id="195" w:name="_Toc21622"/>
      <w:bookmarkStart w:id="196" w:name="_Toc20153"/>
      <w:bookmarkStart w:id="197" w:name="_Toc867"/>
      <w:bookmarkStart w:id="198" w:name="_Toc2349"/>
      <w:r>
        <w:rPr>
          <w:rFonts w:hint="eastAsia" w:ascii="宋体" w:hAnsi="宋体" w:eastAsia="宋体" w:cs="宋体"/>
          <w:color w:val="000000"/>
          <w:sz w:val="28"/>
          <w:szCs w:val="22"/>
          <w:highlight w:val="none"/>
          <w:lang w:val="en-US" w:eastAsia="zh-CN"/>
        </w:rPr>
        <w:t>本工程</w:t>
      </w:r>
      <w:r>
        <w:rPr>
          <w:rFonts w:hint="eastAsia" w:ascii="宋体" w:hAnsi="宋体" w:cs="宋体"/>
          <w:color w:val="000000"/>
          <w:sz w:val="28"/>
          <w:szCs w:val="22"/>
          <w:highlight w:val="none"/>
          <w:lang w:val="en-US" w:eastAsia="zh-CN"/>
        </w:rPr>
        <w:t>未涉及交叉</w:t>
      </w:r>
      <w:r>
        <w:rPr>
          <w:rFonts w:hint="eastAsia" w:ascii="宋体" w:hAnsi="宋体" w:eastAsia="宋体" w:cs="宋体"/>
          <w:color w:val="000000"/>
          <w:sz w:val="28"/>
          <w:szCs w:val="22"/>
          <w:highlight w:val="none"/>
          <w:lang w:val="en-US" w:eastAsia="zh-CN"/>
        </w:rPr>
        <w:t>跨越。</w:t>
      </w:r>
    </w:p>
    <w:bookmarkEnd w:id="188"/>
    <w:bookmarkEnd w:id="189"/>
    <w:bookmarkEnd w:id="190"/>
    <w:bookmarkEnd w:id="191"/>
    <w:bookmarkEnd w:id="192"/>
    <w:bookmarkEnd w:id="193"/>
    <w:bookmarkEnd w:id="194"/>
    <w:bookmarkEnd w:id="195"/>
    <w:bookmarkEnd w:id="196"/>
    <w:bookmarkEnd w:id="197"/>
    <w:bookmarkEnd w:id="198"/>
    <w:p>
      <w:pPr>
        <w:pStyle w:val="2"/>
        <w:spacing w:before="260" w:after="120" w:line="360" w:lineRule="auto"/>
        <w:rPr>
          <w:rFonts w:ascii="宋体" w:hAnsi="宋体" w:cs="宋体"/>
          <w:sz w:val="32"/>
          <w:szCs w:val="32"/>
          <w:highlight w:val="none"/>
        </w:rPr>
      </w:pPr>
      <w:bookmarkStart w:id="199" w:name="_Toc19828"/>
      <w:bookmarkStart w:id="200" w:name="_Toc28774"/>
      <w:bookmarkStart w:id="201" w:name="_Toc4526"/>
      <w:bookmarkStart w:id="202" w:name="_Toc17886"/>
      <w:bookmarkStart w:id="203" w:name="_Toc5900_WPSOffice_Level1"/>
      <w:bookmarkStart w:id="204" w:name="_Toc28304"/>
      <w:bookmarkStart w:id="205" w:name="_Toc10829"/>
      <w:bookmarkStart w:id="206" w:name="_Toc29253"/>
      <w:bookmarkStart w:id="207" w:name="_Toc25914_WPSOffice_Level1"/>
      <w:bookmarkStart w:id="208" w:name="_Toc12784"/>
      <w:bookmarkStart w:id="209" w:name="_Toc22373"/>
      <w:bookmarkStart w:id="210" w:name="_Toc17314"/>
      <w:bookmarkStart w:id="211" w:name="_Toc10110"/>
      <w:r>
        <w:rPr>
          <w:rFonts w:hint="default" w:ascii="宋体" w:hAnsi="宋体" w:cs="宋体"/>
          <w:sz w:val="32"/>
          <w:szCs w:val="32"/>
          <w:highlight w:val="none"/>
          <w:lang w:val="en-US" w:eastAsia="zh-CN"/>
        </w:rPr>
        <w:t>10</w:t>
      </w:r>
      <w:r>
        <w:rPr>
          <w:rFonts w:hint="eastAsia" w:ascii="宋体" w:hAnsi="宋体" w:cs="宋体"/>
          <w:sz w:val="32"/>
          <w:szCs w:val="32"/>
          <w:highlight w:val="none"/>
        </w:rPr>
        <w:t>.环境保护和劳动安全</w:t>
      </w:r>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3"/>
        <w:spacing w:before="0" w:after="0" w:line="360" w:lineRule="auto"/>
        <w:rPr>
          <w:rFonts w:ascii="宋体" w:hAnsi="宋体" w:eastAsia="宋体" w:cs="宋体"/>
          <w:szCs w:val="22"/>
          <w:highlight w:val="none"/>
        </w:rPr>
      </w:pPr>
      <w:bookmarkStart w:id="212" w:name="_Toc5065"/>
      <w:bookmarkStart w:id="213" w:name="_Toc4435"/>
      <w:bookmarkStart w:id="214" w:name="_Toc19674"/>
      <w:bookmarkStart w:id="215" w:name="_Toc31301"/>
      <w:bookmarkStart w:id="216" w:name="_Toc13055_WPSOffice_Level2"/>
      <w:bookmarkStart w:id="217" w:name="_Toc28498"/>
      <w:bookmarkStart w:id="218" w:name="_Toc15474"/>
      <w:bookmarkStart w:id="219" w:name="_Toc31215_WPSOffice_Level2"/>
      <w:bookmarkStart w:id="220" w:name="_Toc5206"/>
      <w:bookmarkStart w:id="221" w:name="_Toc30596"/>
      <w:bookmarkStart w:id="222" w:name="_Toc15588"/>
      <w:bookmarkStart w:id="223" w:name="_Toc28174"/>
      <w:bookmarkStart w:id="224" w:name="_Toc8192"/>
      <w:r>
        <w:rPr>
          <w:rFonts w:hint="default" w:ascii="宋体" w:hAnsi="宋体" w:cs="宋体"/>
          <w:szCs w:val="22"/>
          <w:highlight w:val="none"/>
          <w:lang w:val="en-US" w:eastAsia="zh-CN"/>
        </w:rPr>
        <w:t>10</w:t>
      </w:r>
      <w:r>
        <w:rPr>
          <w:rFonts w:hint="eastAsia" w:ascii="宋体" w:hAnsi="宋体" w:eastAsia="宋体" w:cs="宋体"/>
          <w:szCs w:val="22"/>
          <w:highlight w:val="none"/>
        </w:rPr>
        <w:t>.1 环保措施</w:t>
      </w:r>
      <w:bookmarkEnd w:id="212"/>
      <w:bookmarkEnd w:id="213"/>
      <w:bookmarkEnd w:id="214"/>
      <w:bookmarkEnd w:id="215"/>
      <w:bookmarkEnd w:id="216"/>
      <w:bookmarkEnd w:id="217"/>
      <w:bookmarkEnd w:id="218"/>
      <w:bookmarkEnd w:id="219"/>
      <w:bookmarkEnd w:id="220"/>
      <w:bookmarkEnd w:id="221"/>
      <w:bookmarkEnd w:id="222"/>
      <w:bookmarkEnd w:id="223"/>
      <w:bookmarkEnd w:id="224"/>
    </w:p>
    <w:p>
      <w:pPr>
        <w:adjustRightInd w:val="0"/>
        <w:snapToGrid w:val="0"/>
        <w:spacing w:line="360" w:lineRule="auto"/>
        <w:ind w:firstLine="560" w:firstLineChars="200"/>
        <w:rPr>
          <w:rFonts w:ascii="宋体" w:hAnsi="宋体" w:cs="宋体"/>
          <w:sz w:val="28"/>
          <w:szCs w:val="22"/>
          <w:highlight w:val="none"/>
        </w:rPr>
      </w:pPr>
      <w:r>
        <w:rPr>
          <w:rFonts w:hint="eastAsia" w:ascii="宋体" w:hAnsi="宋体" w:cs="宋体"/>
          <w:sz w:val="28"/>
          <w:szCs w:val="22"/>
          <w:highlight w:val="none"/>
        </w:rPr>
        <w:t>依据《环境质量标准》（GB3096-2008）第5.1条环境噪声限值规定和《电磁辐射防护规定》（GB8702—1988）第3.1条可豁免的电磁辐射体的等效辐射功率规定，本工程无需采取防护措施。</w:t>
      </w:r>
    </w:p>
    <w:p>
      <w:pPr>
        <w:pStyle w:val="3"/>
        <w:spacing w:before="0" w:after="0" w:line="360" w:lineRule="auto"/>
        <w:rPr>
          <w:rFonts w:ascii="宋体" w:hAnsi="宋体" w:eastAsia="宋体" w:cs="宋体"/>
          <w:szCs w:val="22"/>
          <w:highlight w:val="none"/>
        </w:rPr>
      </w:pPr>
      <w:bookmarkStart w:id="225" w:name="_Toc32546"/>
      <w:bookmarkStart w:id="226" w:name="_Toc15293"/>
      <w:bookmarkStart w:id="227" w:name="_Toc29762"/>
      <w:bookmarkStart w:id="228" w:name="_Toc18806_WPSOffice_Level2"/>
      <w:bookmarkStart w:id="229" w:name="_Toc21293"/>
      <w:bookmarkStart w:id="230" w:name="_Toc12582"/>
      <w:bookmarkStart w:id="231" w:name="_Toc24148_WPSOffice_Level2"/>
      <w:bookmarkStart w:id="232" w:name="_Toc2115"/>
      <w:bookmarkStart w:id="233" w:name="_Toc2737"/>
      <w:bookmarkStart w:id="234" w:name="_Toc1642"/>
      <w:bookmarkStart w:id="235" w:name="_Toc20621"/>
      <w:bookmarkStart w:id="236" w:name="_Toc18734"/>
      <w:bookmarkStart w:id="237" w:name="_Toc31431"/>
      <w:r>
        <w:rPr>
          <w:rFonts w:hint="default" w:ascii="宋体" w:hAnsi="宋体" w:cs="宋体"/>
          <w:szCs w:val="22"/>
          <w:highlight w:val="none"/>
          <w:lang w:val="en-US" w:eastAsia="zh-CN"/>
        </w:rPr>
        <w:t>10</w:t>
      </w:r>
      <w:r>
        <w:rPr>
          <w:rFonts w:hint="eastAsia" w:ascii="宋体" w:hAnsi="宋体" w:eastAsia="宋体" w:cs="宋体"/>
          <w:szCs w:val="22"/>
          <w:highlight w:val="none"/>
        </w:rPr>
        <w:t>.2 运行与劳动安全</w:t>
      </w:r>
      <w:bookmarkEnd w:id="225"/>
      <w:bookmarkEnd w:id="226"/>
      <w:bookmarkEnd w:id="227"/>
      <w:bookmarkEnd w:id="228"/>
      <w:bookmarkEnd w:id="229"/>
      <w:bookmarkEnd w:id="230"/>
      <w:bookmarkEnd w:id="231"/>
      <w:bookmarkEnd w:id="232"/>
      <w:bookmarkEnd w:id="233"/>
      <w:bookmarkEnd w:id="234"/>
      <w:bookmarkEnd w:id="235"/>
      <w:bookmarkEnd w:id="236"/>
      <w:bookmarkEnd w:id="237"/>
    </w:p>
    <w:p>
      <w:pPr>
        <w:adjustRightInd w:val="0"/>
        <w:snapToGrid w:val="0"/>
        <w:spacing w:line="360" w:lineRule="auto"/>
        <w:ind w:firstLine="560" w:firstLineChars="200"/>
        <w:rPr>
          <w:rFonts w:ascii="宋体" w:hAnsi="宋体" w:cs="宋体"/>
          <w:sz w:val="28"/>
          <w:highlight w:val="none"/>
        </w:rPr>
      </w:pPr>
      <w:bookmarkStart w:id="238" w:name="_Toc30059"/>
      <w:bookmarkStart w:id="239" w:name="_Toc13481"/>
      <w:bookmarkStart w:id="240" w:name="_Toc15964"/>
      <w:bookmarkStart w:id="241" w:name="_Toc27865"/>
      <w:bookmarkStart w:id="242" w:name="_Toc14339"/>
      <w:bookmarkStart w:id="243" w:name="_Toc29129"/>
      <w:bookmarkStart w:id="244" w:name="_Toc12331"/>
      <w:bookmarkStart w:id="245" w:name="_Toc15107"/>
      <w:bookmarkStart w:id="246" w:name="_Toc7050"/>
      <w:bookmarkStart w:id="247" w:name="_Toc16327"/>
      <w:bookmarkStart w:id="248" w:name="_Toc12802"/>
      <w:bookmarkStart w:id="249" w:name="_Toc3095"/>
      <w:bookmarkStart w:id="250" w:name="_Toc7028"/>
      <w:bookmarkStart w:id="251" w:name="_Toc11443"/>
      <w:bookmarkStart w:id="252" w:name="_Toc26990"/>
      <w:bookmarkStart w:id="253" w:name="_Toc24050"/>
      <w:r>
        <w:rPr>
          <w:rFonts w:hint="eastAsia" w:ascii="宋体" w:hAnsi="宋体" w:cs="宋体"/>
          <w:sz w:val="28"/>
          <w:highlight w:val="none"/>
        </w:rPr>
        <w:t>线路运行时，对邻近平行和交叉的其他低压电力线、通信线等仍存在电磁感应电压，对其中需拆迁的线路在施工图中明确，对不需拆迁而又有一定影响的通知有关运行单位在这些线路运行和检修时，按《电力工业安全规程》中的有关要求做好安全措施。</w:t>
      </w:r>
    </w:p>
    <w:p>
      <w:pPr>
        <w:adjustRightInd w:val="0"/>
        <w:snapToGrid w:val="0"/>
        <w:spacing w:line="360" w:lineRule="auto"/>
        <w:ind w:firstLine="560" w:firstLineChars="200"/>
        <w:rPr>
          <w:rFonts w:ascii="宋体" w:hAnsi="宋体" w:cs="宋体"/>
          <w:sz w:val="28"/>
          <w:highlight w:val="none"/>
        </w:rPr>
      </w:pPr>
      <w:r>
        <w:rPr>
          <w:rFonts w:hint="eastAsia" w:ascii="宋体" w:hAnsi="宋体" w:cs="宋体"/>
          <w:sz w:val="28"/>
          <w:highlight w:val="none"/>
        </w:rPr>
        <w:t>（1）</w:t>
      </w:r>
      <w:r>
        <w:rPr>
          <w:rFonts w:hint="eastAsia" w:ascii="宋体" w:hAnsi="宋体" w:cs="宋体"/>
          <w:sz w:val="28"/>
          <w:highlight w:val="none"/>
          <w:lang w:val="en-US" w:eastAsia="zh-CN"/>
        </w:rPr>
        <w:t>配网</w:t>
      </w:r>
      <w:r>
        <w:rPr>
          <w:rFonts w:hint="eastAsia" w:ascii="宋体" w:hAnsi="宋体" w:cs="宋体"/>
          <w:sz w:val="28"/>
          <w:highlight w:val="none"/>
        </w:rPr>
        <w:t>线路工程满足国家规定的有关防火、防爆、防尘、防毒及劳动安全与卫生等的要求。</w:t>
      </w:r>
    </w:p>
    <w:p>
      <w:pPr>
        <w:adjustRightInd w:val="0"/>
        <w:snapToGrid w:val="0"/>
        <w:spacing w:line="360" w:lineRule="auto"/>
        <w:ind w:firstLine="560" w:firstLineChars="200"/>
        <w:rPr>
          <w:rFonts w:ascii="宋体" w:hAnsi="宋体" w:cs="宋体"/>
          <w:sz w:val="28"/>
          <w:highlight w:val="none"/>
        </w:rPr>
      </w:pPr>
      <w:r>
        <w:rPr>
          <w:rFonts w:hint="eastAsia" w:ascii="宋体" w:hAnsi="宋体" w:cs="宋体"/>
          <w:sz w:val="28"/>
          <w:highlight w:val="none"/>
        </w:rPr>
        <w:t>（2）高杆塔高空作业工作人员采取防坠安全保护措施。</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Pr>
        <w:numPr>
          <w:ilvl w:val="0"/>
          <w:numId w:val="0"/>
        </w:numPr>
        <w:ind w:firstLine="210" w:firstLineChars="100"/>
        <w:rPr>
          <w:rFonts w:hint="eastAsia"/>
          <w:lang w:val="en-US" w:eastAsia="zh-CN"/>
        </w:rPr>
      </w:pPr>
    </w:p>
    <w:sectPr>
      <w:headerReference r:id="rId11" w:type="default"/>
      <w:footerReference r:id="rId12"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t xml:space="preserve">GE  </w:t>
    </w:r>
  </w:p>
  <w:p>
    <w:pPr>
      <w:pStyle w:val="8"/>
    </w:pPr>
  </w:p>
  <w:p/>
  <w:p>
    <w:pPr>
      <w:pStyle w:val="8"/>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ind w:firstLine="36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ind w:firstLine="36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sz w:val="1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pPr>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ind w:firstLine="315" w:firstLineChars="150"/>
      <w:rPr>
        <w:sz w:val="21"/>
        <w:szCs w:val="21"/>
      </w:rPr>
    </w:pPr>
    <w:r>
      <w:rPr>
        <w:rFonts w:hint="eastAsia" w:ascii="黑体" w:hAnsi="宋体" w:eastAsia="黑体"/>
        <w:bCs/>
        <w:sz w:val="21"/>
        <w:szCs w:val="21"/>
      </w:rPr>
      <w:t xml:space="preserve">         </w:t>
    </w:r>
    <w:r>
      <w:rPr>
        <w:rFonts w:hint="eastAsia" w:ascii="宋体" w:hAnsi="宋体"/>
        <w:position w:val="18"/>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ind w:firstLine="315" w:firstLineChars="150"/>
      <w:rPr>
        <w:sz w:val="21"/>
        <w:szCs w:val="21"/>
      </w:rPr>
    </w:pPr>
    <w:r>
      <w:rPr>
        <w:rFonts w:hint="eastAsia" w:ascii="黑体" w:hAnsi="宋体" w:eastAsia="黑体"/>
        <w:bCs/>
        <w:sz w:val="21"/>
        <w:szCs w:val="21"/>
      </w:rPr>
      <w:t xml:space="preserve">         </w:t>
    </w:r>
    <w:r>
      <w:rPr>
        <w:rFonts w:hint="eastAsia" w:ascii="宋体" w:hAnsi="宋体"/>
        <w:position w:val="18"/>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72A27"/>
    <w:rsid w:val="00037D1C"/>
    <w:rsid w:val="000E53B6"/>
    <w:rsid w:val="00172A27"/>
    <w:rsid w:val="001767ED"/>
    <w:rsid w:val="00232454"/>
    <w:rsid w:val="0029104D"/>
    <w:rsid w:val="003276E1"/>
    <w:rsid w:val="003564C4"/>
    <w:rsid w:val="003C7521"/>
    <w:rsid w:val="00412254"/>
    <w:rsid w:val="00470D8B"/>
    <w:rsid w:val="004C56F1"/>
    <w:rsid w:val="00567BCE"/>
    <w:rsid w:val="005F6EC7"/>
    <w:rsid w:val="006327A8"/>
    <w:rsid w:val="00651586"/>
    <w:rsid w:val="0065660D"/>
    <w:rsid w:val="006C19D2"/>
    <w:rsid w:val="0076217B"/>
    <w:rsid w:val="00844DF9"/>
    <w:rsid w:val="008A19AA"/>
    <w:rsid w:val="008B5A16"/>
    <w:rsid w:val="008D5C93"/>
    <w:rsid w:val="00937B63"/>
    <w:rsid w:val="00940429"/>
    <w:rsid w:val="00957F83"/>
    <w:rsid w:val="009B4D29"/>
    <w:rsid w:val="009D031C"/>
    <w:rsid w:val="00A13691"/>
    <w:rsid w:val="00A921A4"/>
    <w:rsid w:val="00AC5984"/>
    <w:rsid w:val="00B63157"/>
    <w:rsid w:val="00CC5471"/>
    <w:rsid w:val="00DC244F"/>
    <w:rsid w:val="00E11D8F"/>
    <w:rsid w:val="00E7178C"/>
    <w:rsid w:val="00FA49D3"/>
    <w:rsid w:val="01157288"/>
    <w:rsid w:val="011F4A8C"/>
    <w:rsid w:val="01243DAC"/>
    <w:rsid w:val="01457BEA"/>
    <w:rsid w:val="01703AC7"/>
    <w:rsid w:val="017C569B"/>
    <w:rsid w:val="017F4745"/>
    <w:rsid w:val="01860A58"/>
    <w:rsid w:val="018B1486"/>
    <w:rsid w:val="01900571"/>
    <w:rsid w:val="01904B28"/>
    <w:rsid w:val="019D6EBC"/>
    <w:rsid w:val="01B236BE"/>
    <w:rsid w:val="01BB7072"/>
    <w:rsid w:val="01CE566F"/>
    <w:rsid w:val="01E20B2A"/>
    <w:rsid w:val="01E44CC9"/>
    <w:rsid w:val="01E7620E"/>
    <w:rsid w:val="020A527B"/>
    <w:rsid w:val="020C0FC4"/>
    <w:rsid w:val="021D6803"/>
    <w:rsid w:val="023135B5"/>
    <w:rsid w:val="02475E29"/>
    <w:rsid w:val="024C61EE"/>
    <w:rsid w:val="02564415"/>
    <w:rsid w:val="025B66B8"/>
    <w:rsid w:val="025C79C4"/>
    <w:rsid w:val="02634088"/>
    <w:rsid w:val="02666780"/>
    <w:rsid w:val="02715E61"/>
    <w:rsid w:val="02876511"/>
    <w:rsid w:val="028A028B"/>
    <w:rsid w:val="02B07E7A"/>
    <w:rsid w:val="02B526F9"/>
    <w:rsid w:val="02BA630B"/>
    <w:rsid w:val="02BD7773"/>
    <w:rsid w:val="02DD7714"/>
    <w:rsid w:val="02E10CA6"/>
    <w:rsid w:val="02EE1835"/>
    <w:rsid w:val="02EF4161"/>
    <w:rsid w:val="031D5B73"/>
    <w:rsid w:val="0355555F"/>
    <w:rsid w:val="035A3B4D"/>
    <w:rsid w:val="035C32B3"/>
    <w:rsid w:val="036C2686"/>
    <w:rsid w:val="037F086B"/>
    <w:rsid w:val="038D7B9B"/>
    <w:rsid w:val="039371BB"/>
    <w:rsid w:val="039B5C35"/>
    <w:rsid w:val="039D4F90"/>
    <w:rsid w:val="03AC2363"/>
    <w:rsid w:val="03B4137C"/>
    <w:rsid w:val="03B77892"/>
    <w:rsid w:val="03CE7B6A"/>
    <w:rsid w:val="03EA0012"/>
    <w:rsid w:val="03FD17C0"/>
    <w:rsid w:val="040F6925"/>
    <w:rsid w:val="041B6BF4"/>
    <w:rsid w:val="04201DF0"/>
    <w:rsid w:val="04235EA9"/>
    <w:rsid w:val="04357E30"/>
    <w:rsid w:val="0436522A"/>
    <w:rsid w:val="04423FB4"/>
    <w:rsid w:val="044423AA"/>
    <w:rsid w:val="044B4807"/>
    <w:rsid w:val="046B100F"/>
    <w:rsid w:val="046D18A6"/>
    <w:rsid w:val="04787C5D"/>
    <w:rsid w:val="049246F1"/>
    <w:rsid w:val="04B64B1A"/>
    <w:rsid w:val="04CC7AC7"/>
    <w:rsid w:val="04E40E8C"/>
    <w:rsid w:val="04F2142C"/>
    <w:rsid w:val="04F2766D"/>
    <w:rsid w:val="04F31E96"/>
    <w:rsid w:val="0506588B"/>
    <w:rsid w:val="05086DE2"/>
    <w:rsid w:val="050C3F3F"/>
    <w:rsid w:val="05150243"/>
    <w:rsid w:val="051C40DD"/>
    <w:rsid w:val="052E7FFA"/>
    <w:rsid w:val="05340EB9"/>
    <w:rsid w:val="0545563D"/>
    <w:rsid w:val="05592F89"/>
    <w:rsid w:val="05690FD3"/>
    <w:rsid w:val="056D60E1"/>
    <w:rsid w:val="05976371"/>
    <w:rsid w:val="059855F3"/>
    <w:rsid w:val="05987869"/>
    <w:rsid w:val="059F5981"/>
    <w:rsid w:val="05AD713A"/>
    <w:rsid w:val="05D510E3"/>
    <w:rsid w:val="05D800FB"/>
    <w:rsid w:val="05DD5EB9"/>
    <w:rsid w:val="05E72E7E"/>
    <w:rsid w:val="05EE3E7F"/>
    <w:rsid w:val="0607197F"/>
    <w:rsid w:val="060B48C5"/>
    <w:rsid w:val="060B7ECC"/>
    <w:rsid w:val="063629C7"/>
    <w:rsid w:val="06377904"/>
    <w:rsid w:val="06421426"/>
    <w:rsid w:val="06477CD9"/>
    <w:rsid w:val="065161E7"/>
    <w:rsid w:val="06537B45"/>
    <w:rsid w:val="065410A8"/>
    <w:rsid w:val="06676A43"/>
    <w:rsid w:val="06682DEB"/>
    <w:rsid w:val="06797119"/>
    <w:rsid w:val="067A0487"/>
    <w:rsid w:val="06880F5E"/>
    <w:rsid w:val="06880F6C"/>
    <w:rsid w:val="06922482"/>
    <w:rsid w:val="069B3A0B"/>
    <w:rsid w:val="06B57001"/>
    <w:rsid w:val="06D372E0"/>
    <w:rsid w:val="06D47AAC"/>
    <w:rsid w:val="06DB267E"/>
    <w:rsid w:val="06E75BE7"/>
    <w:rsid w:val="06EA5766"/>
    <w:rsid w:val="06FB6726"/>
    <w:rsid w:val="0711659A"/>
    <w:rsid w:val="07117B67"/>
    <w:rsid w:val="071323FC"/>
    <w:rsid w:val="07196C09"/>
    <w:rsid w:val="07245531"/>
    <w:rsid w:val="07246F5C"/>
    <w:rsid w:val="072B7697"/>
    <w:rsid w:val="072F05AB"/>
    <w:rsid w:val="07327E28"/>
    <w:rsid w:val="07364693"/>
    <w:rsid w:val="07384FC3"/>
    <w:rsid w:val="073B66BF"/>
    <w:rsid w:val="07426491"/>
    <w:rsid w:val="07457832"/>
    <w:rsid w:val="074A63CD"/>
    <w:rsid w:val="077A3EA5"/>
    <w:rsid w:val="07887EBE"/>
    <w:rsid w:val="079B7555"/>
    <w:rsid w:val="07A42775"/>
    <w:rsid w:val="07AB58FA"/>
    <w:rsid w:val="07B84B49"/>
    <w:rsid w:val="07BB6512"/>
    <w:rsid w:val="07C0720A"/>
    <w:rsid w:val="07CA2EAD"/>
    <w:rsid w:val="07CC5EA6"/>
    <w:rsid w:val="07D35B21"/>
    <w:rsid w:val="07E040AA"/>
    <w:rsid w:val="07E92761"/>
    <w:rsid w:val="07EC0130"/>
    <w:rsid w:val="07F61C10"/>
    <w:rsid w:val="07F75E12"/>
    <w:rsid w:val="07FC0EA2"/>
    <w:rsid w:val="080F17AA"/>
    <w:rsid w:val="08312CEE"/>
    <w:rsid w:val="08344031"/>
    <w:rsid w:val="083809AA"/>
    <w:rsid w:val="083B12E1"/>
    <w:rsid w:val="0845242B"/>
    <w:rsid w:val="085135B0"/>
    <w:rsid w:val="08610971"/>
    <w:rsid w:val="08645CF1"/>
    <w:rsid w:val="08766601"/>
    <w:rsid w:val="08A15ABE"/>
    <w:rsid w:val="08AB276B"/>
    <w:rsid w:val="08CD6305"/>
    <w:rsid w:val="08D00F08"/>
    <w:rsid w:val="08D87773"/>
    <w:rsid w:val="08D94D03"/>
    <w:rsid w:val="08ED0CA6"/>
    <w:rsid w:val="08F0405C"/>
    <w:rsid w:val="09037568"/>
    <w:rsid w:val="09040342"/>
    <w:rsid w:val="092A309E"/>
    <w:rsid w:val="093C393F"/>
    <w:rsid w:val="09517E8E"/>
    <w:rsid w:val="095B1A4A"/>
    <w:rsid w:val="0972589C"/>
    <w:rsid w:val="09782A7A"/>
    <w:rsid w:val="098E73C8"/>
    <w:rsid w:val="099C0B89"/>
    <w:rsid w:val="099D14A2"/>
    <w:rsid w:val="09A7614E"/>
    <w:rsid w:val="09C61944"/>
    <w:rsid w:val="09C61CD3"/>
    <w:rsid w:val="09D27556"/>
    <w:rsid w:val="09D96CB9"/>
    <w:rsid w:val="09E924E5"/>
    <w:rsid w:val="0A00700A"/>
    <w:rsid w:val="0A033B8C"/>
    <w:rsid w:val="0A067114"/>
    <w:rsid w:val="0A156EA5"/>
    <w:rsid w:val="0A174A9C"/>
    <w:rsid w:val="0A1E73AA"/>
    <w:rsid w:val="0A577117"/>
    <w:rsid w:val="0AAD5BD8"/>
    <w:rsid w:val="0ABB7A4D"/>
    <w:rsid w:val="0ACB7F49"/>
    <w:rsid w:val="0AE274F9"/>
    <w:rsid w:val="0AF77EF6"/>
    <w:rsid w:val="0B3273A3"/>
    <w:rsid w:val="0B36338F"/>
    <w:rsid w:val="0B423F43"/>
    <w:rsid w:val="0B4E7E86"/>
    <w:rsid w:val="0B5D6684"/>
    <w:rsid w:val="0B9C6927"/>
    <w:rsid w:val="0BA441B3"/>
    <w:rsid w:val="0BA522A5"/>
    <w:rsid w:val="0BB97878"/>
    <w:rsid w:val="0BBC0D77"/>
    <w:rsid w:val="0BC65F56"/>
    <w:rsid w:val="0BD37480"/>
    <w:rsid w:val="0BDB57EE"/>
    <w:rsid w:val="0BE40AD2"/>
    <w:rsid w:val="0BF56985"/>
    <w:rsid w:val="0BFA0BA2"/>
    <w:rsid w:val="0C082718"/>
    <w:rsid w:val="0C0934CE"/>
    <w:rsid w:val="0C0C06A9"/>
    <w:rsid w:val="0C163F01"/>
    <w:rsid w:val="0C2844DC"/>
    <w:rsid w:val="0C345E6B"/>
    <w:rsid w:val="0C422E59"/>
    <w:rsid w:val="0C465F83"/>
    <w:rsid w:val="0C4E2F7D"/>
    <w:rsid w:val="0C4E4281"/>
    <w:rsid w:val="0C4F1E98"/>
    <w:rsid w:val="0C60435D"/>
    <w:rsid w:val="0C6E0372"/>
    <w:rsid w:val="0C76055E"/>
    <w:rsid w:val="0C92144C"/>
    <w:rsid w:val="0CAC245C"/>
    <w:rsid w:val="0CC02864"/>
    <w:rsid w:val="0CC735D9"/>
    <w:rsid w:val="0CCF0C04"/>
    <w:rsid w:val="0CD80BEC"/>
    <w:rsid w:val="0CE51CB1"/>
    <w:rsid w:val="0CF16BAD"/>
    <w:rsid w:val="0CF7776C"/>
    <w:rsid w:val="0CF87EEC"/>
    <w:rsid w:val="0CFD648F"/>
    <w:rsid w:val="0D174B8F"/>
    <w:rsid w:val="0D1B4A14"/>
    <w:rsid w:val="0D2B4AB6"/>
    <w:rsid w:val="0D2C67FC"/>
    <w:rsid w:val="0D3B5F21"/>
    <w:rsid w:val="0D520B08"/>
    <w:rsid w:val="0D532920"/>
    <w:rsid w:val="0D5A002A"/>
    <w:rsid w:val="0D6F37B6"/>
    <w:rsid w:val="0D74003E"/>
    <w:rsid w:val="0D7A32CC"/>
    <w:rsid w:val="0D7C5F1F"/>
    <w:rsid w:val="0D832FCE"/>
    <w:rsid w:val="0D836335"/>
    <w:rsid w:val="0D970683"/>
    <w:rsid w:val="0DA37F58"/>
    <w:rsid w:val="0DBD21B8"/>
    <w:rsid w:val="0DBF2F9E"/>
    <w:rsid w:val="0DC231E2"/>
    <w:rsid w:val="0DD227D9"/>
    <w:rsid w:val="0DD727BC"/>
    <w:rsid w:val="0DE53073"/>
    <w:rsid w:val="0DF45F4F"/>
    <w:rsid w:val="0DF50F33"/>
    <w:rsid w:val="0E302767"/>
    <w:rsid w:val="0E331941"/>
    <w:rsid w:val="0E373B2E"/>
    <w:rsid w:val="0E3B06E0"/>
    <w:rsid w:val="0E435C8E"/>
    <w:rsid w:val="0E463EDB"/>
    <w:rsid w:val="0E472468"/>
    <w:rsid w:val="0E4A05EF"/>
    <w:rsid w:val="0E4A4A21"/>
    <w:rsid w:val="0E523D0F"/>
    <w:rsid w:val="0E6C3CA2"/>
    <w:rsid w:val="0E7B7E7A"/>
    <w:rsid w:val="0E9637AA"/>
    <w:rsid w:val="0E99696C"/>
    <w:rsid w:val="0EA06B13"/>
    <w:rsid w:val="0EB55ED7"/>
    <w:rsid w:val="0EBA112E"/>
    <w:rsid w:val="0EBC0486"/>
    <w:rsid w:val="0ECC4685"/>
    <w:rsid w:val="0EED71F2"/>
    <w:rsid w:val="0EF95F3B"/>
    <w:rsid w:val="0EFD148A"/>
    <w:rsid w:val="0F1530EB"/>
    <w:rsid w:val="0F160C13"/>
    <w:rsid w:val="0F253C51"/>
    <w:rsid w:val="0F330C2C"/>
    <w:rsid w:val="0F332439"/>
    <w:rsid w:val="0F371B87"/>
    <w:rsid w:val="0F515C7A"/>
    <w:rsid w:val="0F653129"/>
    <w:rsid w:val="0F7C2EA5"/>
    <w:rsid w:val="0F7C5E2F"/>
    <w:rsid w:val="0F815EFC"/>
    <w:rsid w:val="0F85279A"/>
    <w:rsid w:val="0FA553EA"/>
    <w:rsid w:val="0FAB6816"/>
    <w:rsid w:val="0FD477B4"/>
    <w:rsid w:val="10114FE4"/>
    <w:rsid w:val="101C64DE"/>
    <w:rsid w:val="102A580B"/>
    <w:rsid w:val="102D2243"/>
    <w:rsid w:val="10334A5C"/>
    <w:rsid w:val="103F0BCF"/>
    <w:rsid w:val="104744E3"/>
    <w:rsid w:val="104B2DA5"/>
    <w:rsid w:val="105A48F3"/>
    <w:rsid w:val="1084027E"/>
    <w:rsid w:val="108517E5"/>
    <w:rsid w:val="108761B4"/>
    <w:rsid w:val="109744CC"/>
    <w:rsid w:val="109B0089"/>
    <w:rsid w:val="10AD4CB4"/>
    <w:rsid w:val="10AF3FC7"/>
    <w:rsid w:val="10B41679"/>
    <w:rsid w:val="10E27BA4"/>
    <w:rsid w:val="10F81655"/>
    <w:rsid w:val="11062876"/>
    <w:rsid w:val="110765B8"/>
    <w:rsid w:val="110B3EE9"/>
    <w:rsid w:val="110E505C"/>
    <w:rsid w:val="11173AD7"/>
    <w:rsid w:val="11281C51"/>
    <w:rsid w:val="11405F72"/>
    <w:rsid w:val="11427CFE"/>
    <w:rsid w:val="115416D9"/>
    <w:rsid w:val="11644DFD"/>
    <w:rsid w:val="11686064"/>
    <w:rsid w:val="116E4E1C"/>
    <w:rsid w:val="11735BF6"/>
    <w:rsid w:val="117813CC"/>
    <w:rsid w:val="11A464E4"/>
    <w:rsid w:val="11AB1FF0"/>
    <w:rsid w:val="11B260E1"/>
    <w:rsid w:val="11CF6936"/>
    <w:rsid w:val="11D34E8F"/>
    <w:rsid w:val="11DA7D00"/>
    <w:rsid w:val="11EC3AEF"/>
    <w:rsid w:val="11EE16EB"/>
    <w:rsid w:val="11F11139"/>
    <w:rsid w:val="11F412FC"/>
    <w:rsid w:val="11F4722E"/>
    <w:rsid w:val="11F56FFC"/>
    <w:rsid w:val="11FD605A"/>
    <w:rsid w:val="120B4F1F"/>
    <w:rsid w:val="122415A1"/>
    <w:rsid w:val="12481DF3"/>
    <w:rsid w:val="12506A32"/>
    <w:rsid w:val="1253504A"/>
    <w:rsid w:val="12664B25"/>
    <w:rsid w:val="126A0D2B"/>
    <w:rsid w:val="12700529"/>
    <w:rsid w:val="12947279"/>
    <w:rsid w:val="12952161"/>
    <w:rsid w:val="12996C19"/>
    <w:rsid w:val="129B7BDD"/>
    <w:rsid w:val="12BB0549"/>
    <w:rsid w:val="12CE15FB"/>
    <w:rsid w:val="12D621DF"/>
    <w:rsid w:val="12E26793"/>
    <w:rsid w:val="12F12D89"/>
    <w:rsid w:val="12F77DAD"/>
    <w:rsid w:val="12FD334D"/>
    <w:rsid w:val="130748F0"/>
    <w:rsid w:val="13162339"/>
    <w:rsid w:val="133669CA"/>
    <w:rsid w:val="133B3C4B"/>
    <w:rsid w:val="1361502D"/>
    <w:rsid w:val="137438DB"/>
    <w:rsid w:val="137D0A86"/>
    <w:rsid w:val="13811E45"/>
    <w:rsid w:val="138D0B4A"/>
    <w:rsid w:val="13902826"/>
    <w:rsid w:val="13A02B21"/>
    <w:rsid w:val="13A445CA"/>
    <w:rsid w:val="13A73069"/>
    <w:rsid w:val="13AC6A57"/>
    <w:rsid w:val="13B72B15"/>
    <w:rsid w:val="13BB2B4D"/>
    <w:rsid w:val="13D36E73"/>
    <w:rsid w:val="13DA5440"/>
    <w:rsid w:val="13FD07FA"/>
    <w:rsid w:val="140150C4"/>
    <w:rsid w:val="14182E77"/>
    <w:rsid w:val="1425158D"/>
    <w:rsid w:val="142973A9"/>
    <w:rsid w:val="143C108F"/>
    <w:rsid w:val="144013C4"/>
    <w:rsid w:val="145A21F5"/>
    <w:rsid w:val="145F2E78"/>
    <w:rsid w:val="14772836"/>
    <w:rsid w:val="148C39F5"/>
    <w:rsid w:val="148C43E4"/>
    <w:rsid w:val="14A246BF"/>
    <w:rsid w:val="14B738BC"/>
    <w:rsid w:val="14C849F5"/>
    <w:rsid w:val="14D91C11"/>
    <w:rsid w:val="14E30CE9"/>
    <w:rsid w:val="14FD1306"/>
    <w:rsid w:val="14FD767C"/>
    <w:rsid w:val="150B2BAC"/>
    <w:rsid w:val="15361B85"/>
    <w:rsid w:val="153C6A85"/>
    <w:rsid w:val="15400323"/>
    <w:rsid w:val="154F206F"/>
    <w:rsid w:val="156B478D"/>
    <w:rsid w:val="156F4191"/>
    <w:rsid w:val="157A5F2C"/>
    <w:rsid w:val="1581147F"/>
    <w:rsid w:val="15813A2E"/>
    <w:rsid w:val="15814BB8"/>
    <w:rsid w:val="15B1492B"/>
    <w:rsid w:val="15C33ADD"/>
    <w:rsid w:val="15F06EEE"/>
    <w:rsid w:val="15F36C5F"/>
    <w:rsid w:val="15FC50E9"/>
    <w:rsid w:val="16035746"/>
    <w:rsid w:val="16184DFC"/>
    <w:rsid w:val="16681793"/>
    <w:rsid w:val="166C615A"/>
    <w:rsid w:val="16750728"/>
    <w:rsid w:val="16B9320C"/>
    <w:rsid w:val="16BE4908"/>
    <w:rsid w:val="16C25535"/>
    <w:rsid w:val="16C968AC"/>
    <w:rsid w:val="16DA40B2"/>
    <w:rsid w:val="17222624"/>
    <w:rsid w:val="172D7C0C"/>
    <w:rsid w:val="17365D84"/>
    <w:rsid w:val="173B020F"/>
    <w:rsid w:val="173B5246"/>
    <w:rsid w:val="175A62EF"/>
    <w:rsid w:val="175B16E0"/>
    <w:rsid w:val="175C623F"/>
    <w:rsid w:val="1762204C"/>
    <w:rsid w:val="176706EB"/>
    <w:rsid w:val="17724B10"/>
    <w:rsid w:val="177C135E"/>
    <w:rsid w:val="177E3A08"/>
    <w:rsid w:val="17813A13"/>
    <w:rsid w:val="17923E62"/>
    <w:rsid w:val="17A06331"/>
    <w:rsid w:val="17B24B18"/>
    <w:rsid w:val="17C57516"/>
    <w:rsid w:val="17D20F76"/>
    <w:rsid w:val="17D21891"/>
    <w:rsid w:val="17D52505"/>
    <w:rsid w:val="17E17C17"/>
    <w:rsid w:val="17E72B93"/>
    <w:rsid w:val="17EB4BC7"/>
    <w:rsid w:val="17ED7B9B"/>
    <w:rsid w:val="180414F7"/>
    <w:rsid w:val="1818475A"/>
    <w:rsid w:val="18233AE8"/>
    <w:rsid w:val="184357F2"/>
    <w:rsid w:val="18550A42"/>
    <w:rsid w:val="185C13B2"/>
    <w:rsid w:val="186249D1"/>
    <w:rsid w:val="18707171"/>
    <w:rsid w:val="187839A3"/>
    <w:rsid w:val="18785F7B"/>
    <w:rsid w:val="1888425B"/>
    <w:rsid w:val="188E5AB0"/>
    <w:rsid w:val="18917BFE"/>
    <w:rsid w:val="189703D8"/>
    <w:rsid w:val="18A90CEE"/>
    <w:rsid w:val="18AE0A56"/>
    <w:rsid w:val="18B00883"/>
    <w:rsid w:val="18D44B55"/>
    <w:rsid w:val="18E5283A"/>
    <w:rsid w:val="18E71CDC"/>
    <w:rsid w:val="18F85A02"/>
    <w:rsid w:val="19097995"/>
    <w:rsid w:val="19134C8C"/>
    <w:rsid w:val="19266494"/>
    <w:rsid w:val="1939045E"/>
    <w:rsid w:val="193B392A"/>
    <w:rsid w:val="19406060"/>
    <w:rsid w:val="19532CAB"/>
    <w:rsid w:val="19552D97"/>
    <w:rsid w:val="196B3246"/>
    <w:rsid w:val="198A4263"/>
    <w:rsid w:val="19994E66"/>
    <w:rsid w:val="199B7706"/>
    <w:rsid w:val="19B00218"/>
    <w:rsid w:val="19BF1E65"/>
    <w:rsid w:val="19BF48C7"/>
    <w:rsid w:val="19CF4F3D"/>
    <w:rsid w:val="19FD3836"/>
    <w:rsid w:val="19FE24F1"/>
    <w:rsid w:val="19FF3DE6"/>
    <w:rsid w:val="1A254A39"/>
    <w:rsid w:val="1A374C31"/>
    <w:rsid w:val="1A443003"/>
    <w:rsid w:val="1A54405B"/>
    <w:rsid w:val="1A5A7264"/>
    <w:rsid w:val="1A864891"/>
    <w:rsid w:val="1A8E7FEF"/>
    <w:rsid w:val="1A9F702C"/>
    <w:rsid w:val="1AA06FEF"/>
    <w:rsid w:val="1AA26879"/>
    <w:rsid w:val="1AA601D5"/>
    <w:rsid w:val="1AE7279A"/>
    <w:rsid w:val="1AED5325"/>
    <w:rsid w:val="1AEE4414"/>
    <w:rsid w:val="1B1F6274"/>
    <w:rsid w:val="1B2C6020"/>
    <w:rsid w:val="1B2F3F53"/>
    <w:rsid w:val="1B414DF5"/>
    <w:rsid w:val="1B5468D6"/>
    <w:rsid w:val="1B68054E"/>
    <w:rsid w:val="1B7463F7"/>
    <w:rsid w:val="1B830288"/>
    <w:rsid w:val="1BA35630"/>
    <w:rsid w:val="1BAE0715"/>
    <w:rsid w:val="1C295238"/>
    <w:rsid w:val="1C444D6D"/>
    <w:rsid w:val="1C556835"/>
    <w:rsid w:val="1C560247"/>
    <w:rsid w:val="1C6C29CF"/>
    <w:rsid w:val="1C7A27CE"/>
    <w:rsid w:val="1C7E3625"/>
    <w:rsid w:val="1C8C2865"/>
    <w:rsid w:val="1C967D5B"/>
    <w:rsid w:val="1C9B41CC"/>
    <w:rsid w:val="1CB14C15"/>
    <w:rsid w:val="1CBA49C6"/>
    <w:rsid w:val="1CBC7A03"/>
    <w:rsid w:val="1CBD58C9"/>
    <w:rsid w:val="1CD058B1"/>
    <w:rsid w:val="1CD87DA8"/>
    <w:rsid w:val="1CDB5551"/>
    <w:rsid w:val="1CDF77A7"/>
    <w:rsid w:val="1CE83C38"/>
    <w:rsid w:val="1D100AC6"/>
    <w:rsid w:val="1D104DA3"/>
    <w:rsid w:val="1D1834C5"/>
    <w:rsid w:val="1D2A2D8F"/>
    <w:rsid w:val="1D3A7E56"/>
    <w:rsid w:val="1D415067"/>
    <w:rsid w:val="1D55351C"/>
    <w:rsid w:val="1D753C46"/>
    <w:rsid w:val="1D795000"/>
    <w:rsid w:val="1D856EB7"/>
    <w:rsid w:val="1D8F14E3"/>
    <w:rsid w:val="1D934CB7"/>
    <w:rsid w:val="1D9D4289"/>
    <w:rsid w:val="1DA47D44"/>
    <w:rsid w:val="1DB26E7C"/>
    <w:rsid w:val="1DF917C9"/>
    <w:rsid w:val="1E0A3B29"/>
    <w:rsid w:val="1E110D04"/>
    <w:rsid w:val="1E12375A"/>
    <w:rsid w:val="1E134318"/>
    <w:rsid w:val="1E2B28B8"/>
    <w:rsid w:val="1E417C81"/>
    <w:rsid w:val="1E443A02"/>
    <w:rsid w:val="1E44506E"/>
    <w:rsid w:val="1E486D35"/>
    <w:rsid w:val="1E5607E3"/>
    <w:rsid w:val="1E5E561B"/>
    <w:rsid w:val="1E703054"/>
    <w:rsid w:val="1E72395D"/>
    <w:rsid w:val="1E81224A"/>
    <w:rsid w:val="1E9E03BC"/>
    <w:rsid w:val="1E9F7621"/>
    <w:rsid w:val="1EA369A9"/>
    <w:rsid w:val="1EAD2B5E"/>
    <w:rsid w:val="1EB25003"/>
    <w:rsid w:val="1EC367FB"/>
    <w:rsid w:val="1ECA2E03"/>
    <w:rsid w:val="1ED334DC"/>
    <w:rsid w:val="1F130AD5"/>
    <w:rsid w:val="1F3D58D3"/>
    <w:rsid w:val="1F44421D"/>
    <w:rsid w:val="1F542944"/>
    <w:rsid w:val="1F5E4A0C"/>
    <w:rsid w:val="1F645C81"/>
    <w:rsid w:val="1F737AD0"/>
    <w:rsid w:val="1F7F5D09"/>
    <w:rsid w:val="1F872F67"/>
    <w:rsid w:val="1F954F71"/>
    <w:rsid w:val="1F9934F8"/>
    <w:rsid w:val="1FB75A28"/>
    <w:rsid w:val="1FBE164C"/>
    <w:rsid w:val="1FD5602C"/>
    <w:rsid w:val="1FE60995"/>
    <w:rsid w:val="20043F8A"/>
    <w:rsid w:val="20136CB2"/>
    <w:rsid w:val="201F0BAF"/>
    <w:rsid w:val="202C60C1"/>
    <w:rsid w:val="20304DB4"/>
    <w:rsid w:val="203614A3"/>
    <w:rsid w:val="203C1FFF"/>
    <w:rsid w:val="20470822"/>
    <w:rsid w:val="205C2960"/>
    <w:rsid w:val="2063435A"/>
    <w:rsid w:val="207018A1"/>
    <w:rsid w:val="20787B84"/>
    <w:rsid w:val="208C2D9B"/>
    <w:rsid w:val="209010C5"/>
    <w:rsid w:val="20923F43"/>
    <w:rsid w:val="20977633"/>
    <w:rsid w:val="209C22A2"/>
    <w:rsid w:val="20A32D74"/>
    <w:rsid w:val="20A60AA4"/>
    <w:rsid w:val="20A836BF"/>
    <w:rsid w:val="20AA2CED"/>
    <w:rsid w:val="20BB7461"/>
    <w:rsid w:val="20C72636"/>
    <w:rsid w:val="20E65D4C"/>
    <w:rsid w:val="20E82750"/>
    <w:rsid w:val="20E92DBB"/>
    <w:rsid w:val="20F05863"/>
    <w:rsid w:val="20FA3727"/>
    <w:rsid w:val="20FB482D"/>
    <w:rsid w:val="210058B5"/>
    <w:rsid w:val="210D2248"/>
    <w:rsid w:val="211E370A"/>
    <w:rsid w:val="213C2A8B"/>
    <w:rsid w:val="21405D9D"/>
    <w:rsid w:val="214D3AD9"/>
    <w:rsid w:val="21502B01"/>
    <w:rsid w:val="215A02D7"/>
    <w:rsid w:val="215D5E7E"/>
    <w:rsid w:val="2181296E"/>
    <w:rsid w:val="218B5C52"/>
    <w:rsid w:val="219173BA"/>
    <w:rsid w:val="21AA284B"/>
    <w:rsid w:val="21C3095E"/>
    <w:rsid w:val="21CC3DA2"/>
    <w:rsid w:val="21F0738E"/>
    <w:rsid w:val="21F45477"/>
    <w:rsid w:val="220D409B"/>
    <w:rsid w:val="22221BB9"/>
    <w:rsid w:val="224C6DC9"/>
    <w:rsid w:val="226E525F"/>
    <w:rsid w:val="228D0697"/>
    <w:rsid w:val="229F32E6"/>
    <w:rsid w:val="22A703CB"/>
    <w:rsid w:val="22A82311"/>
    <w:rsid w:val="22B378B6"/>
    <w:rsid w:val="22B85B5A"/>
    <w:rsid w:val="22DC5965"/>
    <w:rsid w:val="23093997"/>
    <w:rsid w:val="231B45CC"/>
    <w:rsid w:val="23256FB4"/>
    <w:rsid w:val="233048D2"/>
    <w:rsid w:val="234B4689"/>
    <w:rsid w:val="235D1BE4"/>
    <w:rsid w:val="235D5A6E"/>
    <w:rsid w:val="23663786"/>
    <w:rsid w:val="23782094"/>
    <w:rsid w:val="23AF74CC"/>
    <w:rsid w:val="23B6073C"/>
    <w:rsid w:val="23BE42AF"/>
    <w:rsid w:val="23C17E54"/>
    <w:rsid w:val="23C407B6"/>
    <w:rsid w:val="23C528C8"/>
    <w:rsid w:val="23C55051"/>
    <w:rsid w:val="23D51CC4"/>
    <w:rsid w:val="23DD215A"/>
    <w:rsid w:val="23EB5868"/>
    <w:rsid w:val="24077958"/>
    <w:rsid w:val="24172078"/>
    <w:rsid w:val="241D767B"/>
    <w:rsid w:val="243558E9"/>
    <w:rsid w:val="24387EFE"/>
    <w:rsid w:val="244330B8"/>
    <w:rsid w:val="24461FF3"/>
    <w:rsid w:val="244F41EA"/>
    <w:rsid w:val="245A1B12"/>
    <w:rsid w:val="24643573"/>
    <w:rsid w:val="246E7DD4"/>
    <w:rsid w:val="247061D3"/>
    <w:rsid w:val="247070D8"/>
    <w:rsid w:val="2479530D"/>
    <w:rsid w:val="24B1036E"/>
    <w:rsid w:val="24C33AE7"/>
    <w:rsid w:val="24CD3BDA"/>
    <w:rsid w:val="24CF063A"/>
    <w:rsid w:val="24DA3F50"/>
    <w:rsid w:val="24DF025F"/>
    <w:rsid w:val="24EE0BE0"/>
    <w:rsid w:val="24F85B98"/>
    <w:rsid w:val="25151B92"/>
    <w:rsid w:val="251839F4"/>
    <w:rsid w:val="25257EED"/>
    <w:rsid w:val="25290DD3"/>
    <w:rsid w:val="252E322D"/>
    <w:rsid w:val="25377C65"/>
    <w:rsid w:val="253B071E"/>
    <w:rsid w:val="253F0897"/>
    <w:rsid w:val="25523F84"/>
    <w:rsid w:val="25676084"/>
    <w:rsid w:val="25676C7B"/>
    <w:rsid w:val="2578089D"/>
    <w:rsid w:val="25820B4C"/>
    <w:rsid w:val="25B62761"/>
    <w:rsid w:val="25B62A9D"/>
    <w:rsid w:val="25BE0D3C"/>
    <w:rsid w:val="26041A76"/>
    <w:rsid w:val="26115894"/>
    <w:rsid w:val="26165275"/>
    <w:rsid w:val="261B4F4B"/>
    <w:rsid w:val="26316048"/>
    <w:rsid w:val="26392699"/>
    <w:rsid w:val="263B08C5"/>
    <w:rsid w:val="263B32CA"/>
    <w:rsid w:val="264E7470"/>
    <w:rsid w:val="2651696C"/>
    <w:rsid w:val="26564CA5"/>
    <w:rsid w:val="26576933"/>
    <w:rsid w:val="2666242F"/>
    <w:rsid w:val="26750F9B"/>
    <w:rsid w:val="26946AEF"/>
    <w:rsid w:val="269854F9"/>
    <w:rsid w:val="26A72E08"/>
    <w:rsid w:val="26A96220"/>
    <w:rsid w:val="26B0644D"/>
    <w:rsid w:val="26B639F9"/>
    <w:rsid w:val="26C632CD"/>
    <w:rsid w:val="26C8334B"/>
    <w:rsid w:val="26C929B3"/>
    <w:rsid w:val="26EE5F73"/>
    <w:rsid w:val="26F54703"/>
    <w:rsid w:val="270125D8"/>
    <w:rsid w:val="2708311D"/>
    <w:rsid w:val="27140E7B"/>
    <w:rsid w:val="27155571"/>
    <w:rsid w:val="271808E0"/>
    <w:rsid w:val="27261904"/>
    <w:rsid w:val="272B4476"/>
    <w:rsid w:val="27381A35"/>
    <w:rsid w:val="27413185"/>
    <w:rsid w:val="27420E9B"/>
    <w:rsid w:val="274700A1"/>
    <w:rsid w:val="274E5FEC"/>
    <w:rsid w:val="2754191A"/>
    <w:rsid w:val="27565654"/>
    <w:rsid w:val="27623DC4"/>
    <w:rsid w:val="2772150F"/>
    <w:rsid w:val="277A6FA3"/>
    <w:rsid w:val="27882624"/>
    <w:rsid w:val="278B0704"/>
    <w:rsid w:val="278B0959"/>
    <w:rsid w:val="27923C73"/>
    <w:rsid w:val="279A46B4"/>
    <w:rsid w:val="27AC1879"/>
    <w:rsid w:val="27AD0237"/>
    <w:rsid w:val="27B17E0F"/>
    <w:rsid w:val="27B54536"/>
    <w:rsid w:val="27CA6949"/>
    <w:rsid w:val="27CB0852"/>
    <w:rsid w:val="27CE365C"/>
    <w:rsid w:val="27CF36CA"/>
    <w:rsid w:val="27D125AA"/>
    <w:rsid w:val="27DF48FF"/>
    <w:rsid w:val="27F932CF"/>
    <w:rsid w:val="27FC4113"/>
    <w:rsid w:val="280A489F"/>
    <w:rsid w:val="280C5BF7"/>
    <w:rsid w:val="28223E2F"/>
    <w:rsid w:val="282B46B3"/>
    <w:rsid w:val="282E7E58"/>
    <w:rsid w:val="282F4E7A"/>
    <w:rsid w:val="283A6E54"/>
    <w:rsid w:val="283D7B97"/>
    <w:rsid w:val="284433CC"/>
    <w:rsid w:val="285D0FC7"/>
    <w:rsid w:val="286744C0"/>
    <w:rsid w:val="286B730F"/>
    <w:rsid w:val="28793026"/>
    <w:rsid w:val="28862099"/>
    <w:rsid w:val="289902A8"/>
    <w:rsid w:val="289A4C95"/>
    <w:rsid w:val="28A45835"/>
    <w:rsid w:val="28B00A92"/>
    <w:rsid w:val="28B82B25"/>
    <w:rsid w:val="28DF472B"/>
    <w:rsid w:val="28EA0D3B"/>
    <w:rsid w:val="29014012"/>
    <w:rsid w:val="290344E2"/>
    <w:rsid w:val="290353F5"/>
    <w:rsid w:val="290C53A1"/>
    <w:rsid w:val="291B2DD6"/>
    <w:rsid w:val="292F7E8F"/>
    <w:rsid w:val="293E0BC6"/>
    <w:rsid w:val="29417CE2"/>
    <w:rsid w:val="29481282"/>
    <w:rsid w:val="2967281A"/>
    <w:rsid w:val="296862E3"/>
    <w:rsid w:val="297471C9"/>
    <w:rsid w:val="29760EA0"/>
    <w:rsid w:val="298D5914"/>
    <w:rsid w:val="29936246"/>
    <w:rsid w:val="29A135EA"/>
    <w:rsid w:val="29AB3079"/>
    <w:rsid w:val="29AB66EA"/>
    <w:rsid w:val="29AF1FAD"/>
    <w:rsid w:val="29C172B6"/>
    <w:rsid w:val="29C2223D"/>
    <w:rsid w:val="29C371A0"/>
    <w:rsid w:val="29DC67AA"/>
    <w:rsid w:val="29DF6FB7"/>
    <w:rsid w:val="29E80EFF"/>
    <w:rsid w:val="29EB7776"/>
    <w:rsid w:val="2A1E2A15"/>
    <w:rsid w:val="2A3224D8"/>
    <w:rsid w:val="2A397456"/>
    <w:rsid w:val="2A3B3EEB"/>
    <w:rsid w:val="2A4E34FD"/>
    <w:rsid w:val="2A5A1A2F"/>
    <w:rsid w:val="2A5A1C1B"/>
    <w:rsid w:val="2A612DBE"/>
    <w:rsid w:val="2A6E11AD"/>
    <w:rsid w:val="2A717D6C"/>
    <w:rsid w:val="2A955870"/>
    <w:rsid w:val="2A96542D"/>
    <w:rsid w:val="2A9B49AB"/>
    <w:rsid w:val="2AB943A3"/>
    <w:rsid w:val="2ACC560E"/>
    <w:rsid w:val="2AD334F9"/>
    <w:rsid w:val="2AE0658F"/>
    <w:rsid w:val="2B220428"/>
    <w:rsid w:val="2B237E82"/>
    <w:rsid w:val="2B676A86"/>
    <w:rsid w:val="2B8B5090"/>
    <w:rsid w:val="2B944D33"/>
    <w:rsid w:val="2B9A3749"/>
    <w:rsid w:val="2BB35331"/>
    <w:rsid w:val="2BB7087C"/>
    <w:rsid w:val="2BBD211C"/>
    <w:rsid w:val="2BCC316A"/>
    <w:rsid w:val="2BCE17AA"/>
    <w:rsid w:val="2BE144F6"/>
    <w:rsid w:val="2BE32B09"/>
    <w:rsid w:val="2BE440E3"/>
    <w:rsid w:val="2BF679E6"/>
    <w:rsid w:val="2C0B5431"/>
    <w:rsid w:val="2C2D1C83"/>
    <w:rsid w:val="2C3E1BBF"/>
    <w:rsid w:val="2C41142D"/>
    <w:rsid w:val="2C434695"/>
    <w:rsid w:val="2C565CC2"/>
    <w:rsid w:val="2C5862DD"/>
    <w:rsid w:val="2C5A6124"/>
    <w:rsid w:val="2C957176"/>
    <w:rsid w:val="2C967A75"/>
    <w:rsid w:val="2CA97B41"/>
    <w:rsid w:val="2CB82599"/>
    <w:rsid w:val="2CF6275B"/>
    <w:rsid w:val="2D075802"/>
    <w:rsid w:val="2D091503"/>
    <w:rsid w:val="2D0B08AD"/>
    <w:rsid w:val="2D0E6B1E"/>
    <w:rsid w:val="2D21794E"/>
    <w:rsid w:val="2D2307FE"/>
    <w:rsid w:val="2D2B4419"/>
    <w:rsid w:val="2D3111E6"/>
    <w:rsid w:val="2D421C82"/>
    <w:rsid w:val="2D6902C0"/>
    <w:rsid w:val="2D80732D"/>
    <w:rsid w:val="2D886C32"/>
    <w:rsid w:val="2D8955F3"/>
    <w:rsid w:val="2D8F3742"/>
    <w:rsid w:val="2D927995"/>
    <w:rsid w:val="2D993861"/>
    <w:rsid w:val="2DE045B8"/>
    <w:rsid w:val="2DF725B0"/>
    <w:rsid w:val="2E0F1B4E"/>
    <w:rsid w:val="2E14295B"/>
    <w:rsid w:val="2E150771"/>
    <w:rsid w:val="2E187C0D"/>
    <w:rsid w:val="2E1F1ABD"/>
    <w:rsid w:val="2E2906B6"/>
    <w:rsid w:val="2E294026"/>
    <w:rsid w:val="2E55007E"/>
    <w:rsid w:val="2E580843"/>
    <w:rsid w:val="2E5D252A"/>
    <w:rsid w:val="2E601827"/>
    <w:rsid w:val="2E776122"/>
    <w:rsid w:val="2E9223B5"/>
    <w:rsid w:val="2E9C1801"/>
    <w:rsid w:val="2E9C3D38"/>
    <w:rsid w:val="2E9C6AAE"/>
    <w:rsid w:val="2EA22BE9"/>
    <w:rsid w:val="2EB0304F"/>
    <w:rsid w:val="2EBA22B8"/>
    <w:rsid w:val="2EBA484A"/>
    <w:rsid w:val="2EBB436E"/>
    <w:rsid w:val="2ECF5979"/>
    <w:rsid w:val="2EEE0998"/>
    <w:rsid w:val="2F0C0B87"/>
    <w:rsid w:val="2F1E5C2A"/>
    <w:rsid w:val="2F250038"/>
    <w:rsid w:val="2F2D2F24"/>
    <w:rsid w:val="2F3F7CC9"/>
    <w:rsid w:val="2F4256F7"/>
    <w:rsid w:val="2F4A7499"/>
    <w:rsid w:val="2F4B4CF6"/>
    <w:rsid w:val="2F533133"/>
    <w:rsid w:val="2F804F49"/>
    <w:rsid w:val="2FA218DD"/>
    <w:rsid w:val="2FA56620"/>
    <w:rsid w:val="2FA6258C"/>
    <w:rsid w:val="2FA9490A"/>
    <w:rsid w:val="2FB95F38"/>
    <w:rsid w:val="2FC0039E"/>
    <w:rsid w:val="2FD42498"/>
    <w:rsid w:val="2FD52437"/>
    <w:rsid w:val="2FF96341"/>
    <w:rsid w:val="3003767D"/>
    <w:rsid w:val="30056073"/>
    <w:rsid w:val="300F418D"/>
    <w:rsid w:val="30161020"/>
    <w:rsid w:val="30260B92"/>
    <w:rsid w:val="302730FA"/>
    <w:rsid w:val="302B504A"/>
    <w:rsid w:val="30400871"/>
    <w:rsid w:val="30456313"/>
    <w:rsid w:val="304E6AC9"/>
    <w:rsid w:val="308B2607"/>
    <w:rsid w:val="30933542"/>
    <w:rsid w:val="309726F3"/>
    <w:rsid w:val="30A67691"/>
    <w:rsid w:val="30AF70B3"/>
    <w:rsid w:val="30B32CD6"/>
    <w:rsid w:val="30B51AC7"/>
    <w:rsid w:val="30D82CEE"/>
    <w:rsid w:val="30FB17A0"/>
    <w:rsid w:val="31010B4D"/>
    <w:rsid w:val="310E0F23"/>
    <w:rsid w:val="313423DA"/>
    <w:rsid w:val="31343EBB"/>
    <w:rsid w:val="31374878"/>
    <w:rsid w:val="3153082A"/>
    <w:rsid w:val="315A0567"/>
    <w:rsid w:val="31803F84"/>
    <w:rsid w:val="31893A8F"/>
    <w:rsid w:val="319812D3"/>
    <w:rsid w:val="3198230C"/>
    <w:rsid w:val="319A4B89"/>
    <w:rsid w:val="31A275F0"/>
    <w:rsid w:val="31AB5730"/>
    <w:rsid w:val="31B562C2"/>
    <w:rsid w:val="31B81912"/>
    <w:rsid w:val="31BD53FE"/>
    <w:rsid w:val="31C038C1"/>
    <w:rsid w:val="31C84814"/>
    <w:rsid w:val="31CD37A4"/>
    <w:rsid w:val="31CE5F05"/>
    <w:rsid w:val="31CE6574"/>
    <w:rsid w:val="31EA0089"/>
    <w:rsid w:val="31FB7654"/>
    <w:rsid w:val="32015D7B"/>
    <w:rsid w:val="320D3599"/>
    <w:rsid w:val="321136E7"/>
    <w:rsid w:val="321F0844"/>
    <w:rsid w:val="322A5A2C"/>
    <w:rsid w:val="32365CD5"/>
    <w:rsid w:val="323D7997"/>
    <w:rsid w:val="32497A6B"/>
    <w:rsid w:val="32532D1A"/>
    <w:rsid w:val="32596E73"/>
    <w:rsid w:val="325D2240"/>
    <w:rsid w:val="326C04C5"/>
    <w:rsid w:val="3272318D"/>
    <w:rsid w:val="328E1189"/>
    <w:rsid w:val="32902E5E"/>
    <w:rsid w:val="32972877"/>
    <w:rsid w:val="329E545D"/>
    <w:rsid w:val="32AE20BC"/>
    <w:rsid w:val="32B77056"/>
    <w:rsid w:val="32D305D1"/>
    <w:rsid w:val="32E74301"/>
    <w:rsid w:val="32E8368E"/>
    <w:rsid w:val="32E955AE"/>
    <w:rsid w:val="33191C5C"/>
    <w:rsid w:val="33380882"/>
    <w:rsid w:val="33432E19"/>
    <w:rsid w:val="334A64FD"/>
    <w:rsid w:val="334A7BD2"/>
    <w:rsid w:val="335D3072"/>
    <w:rsid w:val="33617CB9"/>
    <w:rsid w:val="33695DC4"/>
    <w:rsid w:val="33B301B1"/>
    <w:rsid w:val="33B707C6"/>
    <w:rsid w:val="33C432AC"/>
    <w:rsid w:val="33E721A7"/>
    <w:rsid w:val="33EC2F43"/>
    <w:rsid w:val="33F27DF4"/>
    <w:rsid w:val="34026B77"/>
    <w:rsid w:val="340B0937"/>
    <w:rsid w:val="340B7F98"/>
    <w:rsid w:val="34147B64"/>
    <w:rsid w:val="342C269C"/>
    <w:rsid w:val="342D0AE1"/>
    <w:rsid w:val="344A1CAD"/>
    <w:rsid w:val="346734AA"/>
    <w:rsid w:val="346758F8"/>
    <w:rsid w:val="34847F89"/>
    <w:rsid w:val="34C843EF"/>
    <w:rsid w:val="34CC6772"/>
    <w:rsid w:val="34DC001D"/>
    <w:rsid w:val="34DC3189"/>
    <w:rsid w:val="34DF32DF"/>
    <w:rsid w:val="34EE6233"/>
    <w:rsid w:val="34F2091D"/>
    <w:rsid w:val="34F8604C"/>
    <w:rsid w:val="3515134C"/>
    <w:rsid w:val="35185B50"/>
    <w:rsid w:val="351C000D"/>
    <w:rsid w:val="352078D3"/>
    <w:rsid w:val="35303719"/>
    <w:rsid w:val="35387625"/>
    <w:rsid w:val="35414CEF"/>
    <w:rsid w:val="35625554"/>
    <w:rsid w:val="35643D4E"/>
    <w:rsid w:val="357928BA"/>
    <w:rsid w:val="358F43DE"/>
    <w:rsid w:val="35900815"/>
    <w:rsid w:val="35922E47"/>
    <w:rsid w:val="35961348"/>
    <w:rsid w:val="35A103B4"/>
    <w:rsid w:val="35A546C4"/>
    <w:rsid w:val="35A76D1B"/>
    <w:rsid w:val="35AC3003"/>
    <w:rsid w:val="35C845EB"/>
    <w:rsid w:val="35D72186"/>
    <w:rsid w:val="36095A37"/>
    <w:rsid w:val="360D7646"/>
    <w:rsid w:val="362902C4"/>
    <w:rsid w:val="3630793E"/>
    <w:rsid w:val="363434EF"/>
    <w:rsid w:val="36615054"/>
    <w:rsid w:val="366552AF"/>
    <w:rsid w:val="36661959"/>
    <w:rsid w:val="36666682"/>
    <w:rsid w:val="366C1742"/>
    <w:rsid w:val="367605EC"/>
    <w:rsid w:val="369D59E0"/>
    <w:rsid w:val="36AA102A"/>
    <w:rsid w:val="36C35963"/>
    <w:rsid w:val="36CF2384"/>
    <w:rsid w:val="36CF60AB"/>
    <w:rsid w:val="36DF3D1D"/>
    <w:rsid w:val="36F84DCB"/>
    <w:rsid w:val="370607DD"/>
    <w:rsid w:val="37074546"/>
    <w:rsid w:val="370D1CBF"/>
    <w:rsid w:val="37364243"/>
    <w:rsid w:val="374A019B"/>
    <w:rsid w:val="374F01F6"/>
    <w:rsid w:val="37607D7C"/>
    <w:rsid w:val="376507A3"/>
    <w:rsid w:val="37687F9D"/>
    <w:rsid w:val="376906E6"/>
    <w:rsid w:val="3775497F"/>
    <w:rsid w:val="377A4F47"/>
    <w:rsid w:val="377F6482"/>
    <w:rsid w:val="37AC3A24"/>
    <w:rsid w:val="37BA58BB"/>
    <w:rsid w:val="37BF25D8"/>
    <w:rsid w:val="37C441D9"/>
    <w:rsid w:val="37E25D03"/>
    <w:rsid w:val="37E61C4E"/>
    <w:rsid w:val="37EB3180"/>
    <w:rsid w:val="37EC41C3"/>
    <w:rsid w:val="37F6760D"/>
    <w:rsid w:val="380F7310"/>
    <w:rsid w:val="381E3485"/>
    <w:rsid w:val="382F0802"/>
    <w:rsid w:val="383214AD"/>
    <w:rsid w:val="38473072"/>
    <w:rsid w:val="38516552"/>
    <w:rsid w:val="387677EB"/>
    <w:rsid w:val="38837DEA"/>
    <w:rsid w:val="388E2CC0"/>
    <w:rsid w:val="389B10F0"/>
    <w:rsid w:val="389F342A"/>
    <w:rsid w:val="38AB2888"/>
    <w:rsid w:val="38B10612"/>
    <w:rsid w:val="38B713A1"/>
    <w:rsid w:val="38CB5E88"/>
    <w:rsid w:val="38D34E86"/>
    <w:rsid w:val="39001160"/>
    <w:rsid w:val="3902751A"/>
    <w:rsid w:val="390512EE"/>
    <w:rsid w:val="39063C98"/>
    <w:rsid w:val="39072A24"/>
    <w:rsid w:val="390A13B0"/>
    <w:rsid w:val="390C4385"/>
    <w:rsid w:val="3918760B"/>
    <w:rsid w:val="391A210D"/>
    <w:rsid w:val="392D36F2"/>
    <w:rsid w:val="39307AF9"/>
    <w:rsid w:val="393E7B77"/>
    <w:rsid w:val="394A48E2"/>
    <w:rsid w:val="394E0B4A"/>
    <w:rsid w:val="394E3DD5"/>
    <w:rsid w:val="395C425F"/>
    <w:rsid w:val="39747829"/>
    <w:rsid w:val="398A7031"/>
    <w:rsid w:val="39BC2D54"/>
    <w:rsid w:val="39CC0B73"/>
    <w:rsid w:val="39D46E8F"/>
    <w:rsid w:val="39D946B7"/>
    <w:rsid w:val="39E8112F"/>
    <w:rsid w:val="39EB74E5"/>
    <w:rsid w:val="39FA2B19"/>
    <w:rsid w:val="39FB720E"/>
    <w:rsid w:val="39FD16FE"/>
    <w:rsid w:val="3A16791A"/>
    <w:rsid w:val="3A1922B7"/>
    <w:rsid w:val="3A1E0383"/>
    <w:rsid w:val="3A2067AE"/>
    <w:rsid w:val="3A2F2199"/>
    <w:rsid w:val="3A315639"/>
    <w:rsid w:val="3A395B6E"/>
    <w:rsid w:val="3A411DEB"/>
    <w:rsid w:val="3A4C3E2B"/>
    <w:rsid w:val="3A5F242E"/>
    <w:rsid w:val="3A5F4877"/>
    <w:rsid w:val="3A646118"/>
    <w:rsid w:val="3A756B7A"/>
    <w:rsid w:val="3A7D3058"/>
    <w:rsid w:val="3A896964"/>
    <w:rsid w:val="3AA331B6"/>
    <w:rsid w:val="3AC85A39"/>
    <w:rsid w:val="3ADF53F7"/>
    <w:rsid w:val="3AE94A07"/>
    <w:rsid w:val="3AEF4C8C"/>
    <w:rsid w:val="3AEF538C"/>
    <w:rsid w:val="3B046D72"/>
    <w:rsid w:val="3B0F5403"/>
    <w:rsid w:val="3B0F7423"/>
    <w:rsid w:val="3B3B555A"/>
    <w:rsid w:val="3B3F45FB"/>
    <w:rsid w:val="3B4145D0"/>
    <w:rsid w:val="3B4D0827"/>
    <w:rsid w:val="3B6E50EB"/>
    <w:rsid w:val="3B7642AC"/>
    <w:rsid w:val="3B79107B"/>
    <w:rsid w:val="3B9268EE"/>
    <w:rsid w:val="3BB72546"/>
    <w:rsid w:val="3BBA6310"/>
    <w:rsid w:val="3BC41B19"/>
    <w:rsid w:val="3BD62389"/>
    <w:rsid w:val="3BEB698B"/>
    <w:rsid w:val="3BF00A4B"/>
    <w:rsid w:val="3BF97FED"/>
    <w:rsid w:val="3C025866"/>
    <w:rsid w:val="3C1B2D88"/>
    <w:rsid w:val="3C1E2043"/>
    <w:rsid w:val="3C22530E"/>
    <w:rsid w:val="3C31072E"/>
    <w:rsid w:val="3C3452C8"/>
    <w:rsid w:val="3C607884"/>
    <w:rsid w:val="3C6A0B62"/>
    <w:rsid w:val="3C6B52E1"/>
    <w:rsid w:val="3C7050E2"/>
    <w:rsid w:val="3C7E04D2"/>
    <w:rsid w:val="3C7E062A"/>
    <w:rsid w:val="3C84179A"/>
    <w:rsid w:val="3C8C5F34"/>
    <w:rsid w:val="3C926E07"/>
    <w:rsid w:val="3C957B5D"/>
    <w:rsid w:val="3CAD0398"/>
    <w:rsid w:val="3CB90E25"/>
    <w:rsid w:val="3CBA1BD9"/>
    <w:rsid w:val="3CBB5AC8"/>
    <w:rsid w:val="3CC10C33"/>
    <w:rsid w:val="3CD41A06"/>
    <w:rsid w:val="3CDD1F0F"/>
    <w:rsid w:val="3D0A51D7"/>
    <w:rsid w:val="3D0C4F08"/>
    <w:rsid w:val="3D130890"/>
    <w:rsid w:val="3D1B4F0A"/>
    <w:rsid w:val="3D434BCB"/>
    <w:rsid w:val="3D4E0CE5"/>
    <w:rsid w:val="3D52068B"/>
    <w:rsid w:val="3D573352"/>
    <w:rsid w:val="3D5D0676"/>
    <w:rsid w:val="3D620BF7"/>
    <w:rsid w:val="3D8629C8"/>
    <w:rsid w:val="3D993DF9"/>
    <w:rsid w:val="3DA50AA2"/>
    <w:rsid w:val="3DA618C9"/>
    <w:rsid w:val="3DAC235B"/>
    <w:rsid w:val="3DBC2BBB"/>
    <w:rsid w:val="3DDE0668"/>
    <w:rsid w:val="3DE1234A"/>
    <w:rsid w:val="3DE73368"/>
    <w:rsid w:val="3DEF28A3"/>
    <w:rsid w:val="3DF803DC"/>
    <w:rsid w:val="3E0647E1"/>
    <w:rsid w:val="3E11759C"/>
    <w:rsid w:val="3E132840"/>
    <w:rsid w:val="3E251EBC"/>
    <w:rsid w:val="3E2E403C"/>
    <w:rsid w:val="3E4B7DCD"/>
    <w:rsid w:val="3E6942A1"/>
    <w:rsid w:val="3E6B77CD"/>
    <w:rsid w:val="3E710743"/>
    <w:rsid w:val="3E76115D"/>
    <w:rsid w:val="3E7F0A6D"/>
    <w:rsid w:val="3E881547"/>
    <w:rsid w:val="3E890955"/>
    <w:rsid w:val="3E922A04"/>
    <w:rsid w:val="3E932100"/>
    <w:rsid w:val="3EAA09DF"/>
    <w:rsid w:val="3EBE7856"/>
    <w:rsid w:val="3ECF3897"/>
    <w:rsid w:val="3EDA4E0A"/>
    <w:rsid w:val="3EEC6EF3"/>
    <w:rsid w:val="3EF81F14"/>
    <w:rsid w:val="3F0837A3"/>
    <w:rsid w:val="3F095884"/>
    <w:rsid w:val="3F332A42"/>
    <w:rsid w:val="3F352A8C"/>
    <w:rsid w:val="3F4E288B"/>
    <w:rsid w:val="3F6077C0"/>
    <w:rsid w:val="3F613052"/>
    <w:rsid w:val="3F695C58"/>
    <w:rsid w:val="3F6B6B67"/>
    <w:rsid w:val="3F721EC3"/>
    <w:rsid w:val="3F9020F1"/>
    <w:rsid w:val="3FA14EFE"/>
    <w:rsid w:val="3FA6529D"/>
    <w:rsid w:val="3FB72185"/>
    <w:rsid w:val="3FE032EF"/>
    <w:rsid w:val="3FE62AEC"/>
    <w:rsid w:val="3FF15216"/>
    <w:rsid w:val="40235240"/>
    <w:rsid w:val="403052DC"/>
    <w:rsid w:val="40345DE1"/>
    <w:rsid w:val="4035413D"/>
    <w:rsid w:val="404D23A4"/>
    <w:rsid w:val="405919F4"/>
    <w:rsid w:val="40803A46"/>
    <w:rsid w:val="4085623D"/>
    <w:rsid w:val="40910824"/>
    <w:rsid w:val="4093170B"/>
    <w:rsid w:val="40961E07"/>
    <w:rsid w:val="409A074F"/>
    <w:rsid w:val="409D1D07"/>
    <w:rsid w:val="409D29C8"/>
    <w:rsid w:val="40A30BAF"/>
    <w:rsid w:val="40A5628D"/>
    <w:rsid w:val="40A5785D"/>
    <w:rsid w:val="40B746F1"/>
    <w:rsid w:val="40ED4F53"/>
    <w:rsid w:val="40F67013"/>
    <w:rsid w:val="412924F8"/>
    <w:rsid w:val="41296CFE"/>
    <w:rsid w:val="412D3E0D"/>
    <w:rsid w:val="41300E6C"/>
    <w:rsid w:val="413C6A20"/>
    <w:rsid w:val="414A5F6B"/>
    <w:rsid w:val="414B731D"/>
    <w:rsid w:val="415A5A68"/>
    <w:rsid w:val="41722340"/>
    <w:rsid w:val="41790DC6"/>
    <w:rsid w:val="41B01F87"/>
    <w:rsid w:val="41CA7965"/>
    <w:rsid w:val="41D25EBE"/>
    <w:rsid w:val="41D50E57"/>
    <w:rsid w:val="41D80569"/>
    <w:rsid w:val="41DF4C08"/>
    <w:rsid w:val="41F40113"/>
    <w:rsid w:val="41F5125C"/>
    <w:rsid w:val="41F52B53"/>
    <w:rsid w:val="420D45E5"/>
    <w:rsid w:val="421B01D6"/>
    <w:rsid w:val="421F0168"/>
    <w:rsid w:val="42256D5E"/>
    <w:rsid w:val="423074BC"/>
    <w:rsid w:val="423455C8"/>
    <w:rsid w:val="423C5455"/>
    <w:rsid w:val="425664FD"/>
    <w:rsid w:val="42675BE3"/>
    <w:rsid w:val="42686878"/>
    <w:rsid w:val="428856FE"/>
    <w:rsid w:val="4293577B"/>
    <w:rsid w:val="42984D69"/>
    <w:rsid w:val="42D21BAF"/>
    <w:rsid w:val="42D25B42"/>
    <w:rsid w:val="42D25C29"/>
    <w:rsid w:val="42DC7843"/>
    <w:rsid w:val="42E333EE"/>
    <w:rsid w:val="42ED557B"/>
    <w:rsid w:val="4303015C"/>
    <w:rsid w:val="43032887"/>
    <w:rsid w:val="432436A4"/>
    <w:rsid w:val="43345973"/>
    <w:rsid w:val="4350477D"/>
    <w:rsid w:val="435720D9"/>
    <w:rsid w:val="435B3AE1"/>
    <w:rsid w:val="436336A6"/>
    <w:rsid w:val="436A5046"/>
    <w:rsid w:val="4373387C"/>
    <w:rsid w:val="437A22F4"/>
    <w:rsid w:val="437B1385"/>
    <w:rsid w:val="437B6274"/>
    <w:rsid w:val="43810CF6"/>
    <w:rsid w:val="438931D7"/>
    <w:rsid w:val="43A8123E"/>
    <w:rsid w:val="43B14168"/>
    <w:rsid w:val="43C35E57"/>
    <w:rsid w:val="43CC7D5F"/>
    <w:rsid w:val="43CD2ADA"/>
    <w:rsid w:val="43D778D2"/>
    <w:rsid w:val="43F4062F"/>
    <w:rsid w:val="43FC1F8C"/>
    <w:rsid w:val="44037424"/>
    <w:rsid w:val="441D24C6"/>
    <w:rsid w:val="442F416B"/>
    <w:rsid w:val="44354D4F"/>
    <w:rsid w:val="4440200C"/>
    <w:rsid w:val="44406BCD"/>
    <w:rsid w:val="445869E8"/>
    <w:rsid w:val="44691A45"/>
    <w:rsid w:val="44847EDA"/>
    <w:rsid w:val="4487536E"/>
    <w:rsid w:val="449201A5"/>
    <w:rsid w:val="44A575F8"/>
    <w:rsid w:val="44A90C7C"/>
    <w:rsid w:val="44D71A31"/>
    <w:rsid w:val="44DF3F97"/>
    <w:rsid w:val="44F57DC7"/>
    <w:rsid w:val="44FB529D"/>
    <w:rsid w:val="450A03D3"/>
    <w:rsid w:val="45187C6A"/>
    <w:rsid w:val="451A2EA2"/>
    <w:rsid w:val="451C5B08"/>
    <w:rsid w:val="45225FEE"/>
    <w:rsid w:val="4533785E"/>
    <w:rsid w:val="45411C24"/>
    <w:rsid w:val="454D5FC1"/>
    <w:rsid w:val="45734176"/>
    <w:rsid w:val="4576501E"/>
    <w:rsid w:val="458271B2"/>
    <w:rsid w:val="45904241"/>
    <w:rsid w:val="45AA2AC5"/>
    <w:rsid w:val="45D002B5"/>
    <w:rsid w:val="45D82D13"/>
    <w:rsid w:val="45E0123A"/>
    <w:rsid w:val="45E648A1"/>
    <w:rsid w:val="45FD5F15"/>
    <w:rsid w:val="46515001"/>
    <w:rsid w:val="46792C32"/>
    <w:rsid w:val="467D2EE8"/>
    <w:rsid w:val="4682790E"/>
    <w:rsid w:val="468B4A8D"/>
    <w:rsid w:val="46901EC4"/>
    <w:rsid w:val="46983A85"/>
    <w:rsid w:val="469E5647"/>
    <w:rsid w:val="46A011F2"/>
    <w:rsid w:val="46AA2A4E"/>
    <w:rsid w:val="46B73F05"/>
    <w:rsid w:val="46BB50DE"/>
    <w:rsid w:val="46BF3325"/>
    <w:rsid w:val="46D65671"/>
    <w:rsid w:val="46FB5FD5"/>
    <w:rsid w:val="46FE57F9"/>
    <w:rsid w:val="47003244"/>
    <w:rsid w:val="471D37C1"/>
    <w:rsid w:val="472E16FD"/>
    <w:rsid w:val="475412BC"/>
    <w:rsid w:val="475C574D"/>
    <w:rsid w:val="475D715A"/>
    <w:rsid w:val="47637D1D"/>
    <w:rsid w:val="477B77DB"/>
    <w:rsid w:val="47827AD5"/>
    <w:rsid w:val="47A42C94"/>
    <w:rsid w:val="47B16523"/>
    <w:rsid w:val="47C31A9C"/>
    <w:rsid w:val="47D822B0"/>
    <w:rsid w:val="47EF28DD"/>
    <w:rsid w:val="47FA2F8E"/>
    <w:rsid w:val="47FA35AD"/>
    <w:rsid w:val="480300B3"/>
    <w:rsid w:val="480C0641"/>
    <w:rsid w:val="480F5095"/>
    <w:rsid w:val="4812602A"/>
    <w:rsid w:val="4815038F"/>
    <w:rsid w:val="481513F3"/>
    <w:rsid w:val="4823234E"/>
    <w:rsid w:val="482A10D9"/>
    <w:rsid w:val="48452D2C"/>
    <w:rsid w:val="48762046"/>
    <w:rsid w:val="487953EC"/>
    <w:rsid w:val="488A39AF"/>
    <w:rsid w:val="488F2CE6"/>
    <w:rsid w:val="48991BB3"/>
    <w:rsid w:val="48991DB3"/>
    <w:rsid w:val="48CE0A2B"/>
    <w:rsid w:val="48DA423D"/>
    <w:rsid w:val="48F533BA"/>
    <w:rsid w:val="49084165"/>
    <w:rsid w:val="490E1599"/>
    <w:rsid w:val="49203ABE"/>
    <w:rsid w:val="493D1E00"/>
    <w:rsid w:val="493F2DA6"/>
    <w:rsid w:val="494D2985"/>
    <w:rsid w:val="495856F9"/>
    <w:rsid w:val="49636333"/>
    <w:rsid w:val="497C4C05"/>
    <w:rsid w:val="49907511"/>
    <w:rsid w:val="499A75A2"/>
    <w:rsid w:val="49AA57DE"/>
    <w:rsid w:val="49D25384"/>
    <w:rsid w:val="4A013069"/>
    <w:rsid w:val="4A077C57"/>
    <w:rsid w:val="4A0A0BA7"/>
    <w:rsid w:val="4A11181A"/>
    <w:rsid w:val="4A1128DE"/>
    <w:rsid w:val="4A2A48C9"/>
    <w:rsid w:val="4A4B6BDC"/>
    <w:rsid w:val="4A5019EF"/>
    <w:rsid w:val="4A51742D"/>
    <w:rsid w:val="4A5B400C"/>
    <w:rsid w:val="4A613F18"/>
    <w:rsid w:val="4A6A13C3"/>
    <w:rsid w:val="4A730277"/>
    <w:rsid w:val="4A7350AB"/>
    <w:rsid w:val="4A8C6208"/>
    <w:rsid w:val="4A8E46FA"/>
    <w:rsid w:val="4A910BFB"/>
    <w:rsid w:val="4A930919"/>
    <w:rsid w:val="4AA06446"/>
    <w:rsid w:val="4AA4379F"/>
    <w:rsid w:val="4AA61481"/>
    <w:rsid w:val="4AA87D87"/>
    <w:rsid w:val="4AAF1805"/>
    <w:rsid w:val="4AB67801"/>
    <w:rsid w:val="4AC57684"/>
    <w:rsid w:val="4AC76C6A"/>
    <w:rsid w:val="4ACF5ABA"/>
    <w:rsid w:val="4ACF79B7"/>
    <w:rsid w:val="4AD9209C"/>
    <w:rsid w:val="4ADA50D8"/>
    <w:rsid w:val="4ADD436F"/>
    <w:rsid w:val="4AF629A5"/>
    <w:rsid w:val="4AFB7444"/>
    <w:rsid w:val="4B045181"/>
    <w:rsid w:val="4B052E99"/>
    <w:rsid w:val="4B0B0040"/>
    <w:rsid w:val="4B1A7A9B"/>
    <w:rsid w:val="4B341BE5"/>
    <w:rsid w:val="4B3A04E8"/>
    <w:rsid w:val="4B5E59A0"/>
    <w:rsid w:val="4B6870F7"/>
    <w:rsid w:val="4B6C4A01"/>
    <w:rsid w:val="4B6E3502"/>
    <w:rsid w:val="4B8E2E8F"/>
    <w:rsid w:val="4B8F5E60"/>
    <w:rsid w:val="4B957566"/>
    <w:rsid w:val="4BB06F02"/>
    <w:rsid w:val="4BB85C88"/>
    <w:rsid w:val="4BD04FF1"/>
    <w:rsid w:val="4BD67D35"/>
    <w:rsid w:val="4BDC009E"/>
    <w:rsid w:val="4BEC0DD1"/>
    <w:rsid w:val="4BFC46D4"/>
    <w:rsid w:val="4C16004A"/>
    <w:rsid w:val="4C196BFC"/>
    <w:rsid w:val="4C197621"/>
    <w:rsid w:val="4C214D17"/>
    <w:rsid w:val="4C294624"/>
    <w:rsid w:val="4C370737"/>
    <w:rsid w:val="4C5B0248"/>
    <w:rsid w:val="4C63074F"/>
    <w:rsid w:val="4C6727B8"/>
    <w:rsid w:val="4C6C5DD6"/>
    <w:rsid w:val="4C765678"/>
    <w:rsid w:val="4C887D40"/>
    <w:rsid w:val="4C957D47"/>
    <w:rsid w:val="4CAE3AFE"/>
    <w:rsid w:val="4CB86ECD"/>
    <w:rsid w:val="4CBD6953"/>
    <w:rsid w:val="4CBD6BFC"/>
    <w:rsid w:val="4CCB4675"/>
    <w:rsid w:val="4CD35685"/>
    <w:rsid w:val="4CDD1363"/>
    <w:rsid w:val="4CDD2202"/>
    <w:rsid w:val="4CEB11AA"/>
    <w:rsid w:val="4CEB4C35"/>
    <w:rsid w:val="4CEE41F3"/>
    <w:rsid w:val="4CEF7373"/>
    <w:rsid w:val="4CFC4250"/>
    <w:rsid w:val="4D011437"/>
    <w:rsid w:val="4D023C8A"/>
    <w:rsid w:val="4D0B2286"/>
    <w:rsid w:val="4D211040"/>
    <w:rsid w:val="4D3C39B0"/>
    <w:rsid w:val="4D3F7CD8"/>
    <w:rsid w:val="4D412F42"/>
    <w:rsid w:val="4D427DCA"/>
    <w:rsid w:val="4D465A6C"/>
    <w:rsid w:val="4D4D0FE1"/>
    <w:rsid w:val="4D546536"/>
    <w:rsid w:val="4D641084"/>
    <w:rsid w:val="4D6968B7"/>
    <w:rsid w:val="4D8C250A"/>
    <w:rsid w:val="4D8E26C1"/>
    <w:rsid w:val="4D9864EB"/>
    <w:rsid w:val="4D9F1976"/>
    <w:rsid w:val="4DAA0B4E"/>
    <w:rsid w:val="4DAA17C8"/>
    <w:rsid w:val="4DAC6722"/>
    <w:rsid w:val="4DBA2E8C"/>
    <w:rsid w:val="4DC95948"/>
    <w:rsid w:val="4DCE3A17"/>
    <w:rsid w:val="4DD26324"/>
    <w:rsid w:val="4DDB7E57"/>
    <w:rsid w:val="4DE551ED"/>
    <w:rsid w:val="4DE62E86"/>
    <w:rsid w:val="4DE6365D"/>
    <w:rsid w:val="4DEE5128"/>
    <w:rsid w:val="4E012DBC"/>
    <w:rsid w:val="4E0868E9"/>
    <w:rsid w:val="4E0C66C0"/>
    <w:rsid w:val="4E3B559B"/>
    <w:rsid w:val="4E41430A"/>
    <w:rsid w:val="4E553E0D"/>
    <w:rsid w:val="4E6430A0"/>
    <w:rsid w:val="4E6A5BD8"/>
    <w:rsid w:val="4E6A6D9F"/>
    <w:rsid w:val="4E6B7F53"/>
    <w:rsid w:val="4E73359F"/>
    <w:rsid w:val="4E747EB3"/>
    <w:rsid w:val="4E7B6ECE"/>
    <w:rsid w:val="4E8B6B11"/>
    <w:rsid w:val="4E8C24AB"/>
    <w:rsid w:val="4EA5443C"/>
    <w:rsid w:val="4EAB3298"/>
    <w:rsid w:val="4EB26B92"/>
    <w:rsid w:val="4EC979B8"/>
    <w:rsid w:val="4ED24174"/>
    <w:rsid w:val="4EE645D5"/>
    <w:rsid w:val="4EE77B83"/>
    <w:rsid w:val="4EEA480F"/>
    <w:rsid w:val="4EF44491"/>
    <w:rsid w:val="4EF52D5A"/>
    <w:rsid w:val="4F0C03BD"/>
    <w:rsid w:val="4F0F44E3"/>
    <w:rsid w:val="4F180978"/>
    <w:rsid w:val="4F211E9D"/>
    <w:rsid w:val="4F321026"/>
    <w:rsid w:val="4F327BE3"/>
    <w:rsid w:val="4F867824"/>
    <w:rsid w:val="4F884DC3"/>
    <w:rsid w:val="4F8C3CC5"/>
    <w:rsid w:val="4F92721C"/>
    <w:rsid w:val="4F944CB8"/>
    <w:rsid w:val="4FA16A35"/>
    <w:rsid w:val="4FB57D26"/>
    <w:rsid w:val="4FB61622"/>
    <w:rsid w:val="4FB73416"/>
    <w:rsid w:val="4FC4421C"/>
    <w:rsid w:val="4FD03D51"/>
    <w:rsid w:val="4FDA0EC5"/>
    <w:rsid w:val="4FF278AA"/>
    <w:rsid w:val="4FF43AD3"/>
    <w:rsid w:val="4FFE00AC"/>
    <w:rsid w:val="50076331"/>
    <w:rsid w:val="50205B67"/>
    <w:rsid w:val="502B5E5F"/>
    <w:rsid w:val="50316838"/>
    <w:rsid w:val="50506C8A"/>
    <w:rsid w:val="50844BD8"/>
    <w:rsid w:val="50892263"/>
    <w:rsid w:val="50930ADA"/>
    <w:rsid w:val="509E156B"/>
    <w:rsid w:val="50A46545"/>
    <w:rsid w:val="50AE468E"/>
    <w:rsid w:val="50D27AD7"/>
    <w:rsid w:val="50D47875"/>
    <w:rsid w:val="50DB5956"/>
    <w:rsid w:val="50E27467"/>
    <w:rsid w:val="51037E7B"/>
    <w:rsid w:val="510A4A78"/>
    <w:rsid w:val="51181172"/>
    <w:rsid w:val="511E15EE"/>
    <w:rsid w:val="51321BF3"/>
    <w:rsid w:val="51405877"/>
    <w:rsid w:val="51553E8B"/>
    <w:rsid w:val="515C58CB"/>
    <w:rsid w:val="516A140B"/>
    <w:rsid w:val="516C77CE"/>
    <w:rsid w:val="517174DB"/>
    <w:rsid w:val="51811279"/>
    <w:rsid w:val="51852271"/>
    <w:rsid w:val="51876337"/>
    <w:rsid w:val="51903550"/>
    <w:rsid w:val="519A1E04"/>
    <w:rsid w:val="519C548C"/>
    <w:rsid w:val="519D60FF"/>
    <w:rsid w:val="51A03E17"/>
    <w:rsid w:val="51B67022"/>
    <w:rsid w:val="51C06EAF"/>
    <w:rsid w:val="51C771B8"/>
    <w:rsid w:val="51C829D1"/>
    <w:rsid w:val="51CE2D08"/>
    <w:rsid w:val="51E73891"/>
    <w:rsid w:val="520859BB"/>
    <w:rsid w:val="521815CF"/>
    <w:rsid w:val="523947A7"/>
    <w:rsid w:val="5243689F"/>
    <w:rsid w:val="524651B3"/>
    <w:rsid w:val="524B16B7"/>
    <w:rsid w:val="5251044E"/>
    <w:rsid w:val="52686556"/>
    <w:rsid w:val="5268789C"/>
    <w:rsid w:val="526B48E3"/>
    <w:rsid w:val="52862676"/>
    <w:rsid w:val="52927408"/>
    <w:rsid w:val="529D7D64"/>
    <w:rsid w:val="52C40C65"/>
    <w:rsid w:val="52C80C1D"/>
    <w:rsid w:val="52DE35E3"/>
    <w:rsid w:val="52EA42A8"/>
    <w:rsid w:val="52EC21EE"/>
    <w:rsid w:val="52F104EA"/>
    <w:rsid w:val="52F83391"/>
    <w:rsid w:val="52FB6BF2"/>
    <w:rsid w:val="53346EE9"/>
    <w:rsid w:val="53555B7F"/>
    <w:rsid w:val="535E1C07"/>
    <w:rsid w:val="53712EA4"/>
    <w:rsid w:val="537F6729"/>
    <w:rsid w:val="538808C2"/>
    <w:rsid w:val="5390285A"/>
    <w:rsid w:val="539E1229"/>
    <w:rsid w:val="53A32DCF"/>
    <w:rsid w:val="53B92321"/>
    <w:rsid w:val="53C04182"/>
    <w:rsid w:val="53C144E4"/>
    <w:rsid w:val="53D8079D"/>
    <w:rsid w:val="53DC73EE"/>
    <w:rsid w:val="53E955FF"/>
    <w:rsid w:val="53FD0DED"/>
    <w:rsid w:val="53FD26BE"/>
    <w:rsid w:val="53FE30C7"/>
    <w:rsid w:val="54017B39"/>
    <w:rsid w:val="5402441A"/>
    <w:rsid w:val="540674B4"/>
    <w:rsid w:val="540C2440"/>
    <w:rsid w:val="541D3531"/>
    <w:rsid w:val="54223112"/>
    <w:rsid w:val="54323997"/>
    <w:rsid w:val="543709B6"/>
    <w:rsid w:val="54454181"/>
    <w:rsid w:val="544D0D67"/>
    <w:rsid w:val="54662586"/>
    <w:rsid w:val="546859B2"/>
    <w:rsid w:val="54720747"/>
    <w:rsid w:val="54771E6E"/>
    <w:rsid w:val="54903515"/>
    <w:rsid w:val="54960502"/>
    <w:rsid w:val="54B758AE"/>
    <w:rsid w:val="54B94962"/>
    <w:rsid w:val="54D77C52"/>
    <w:rsid w:val="54D909EA"/>
    <w:rsid w:val="54DC43ED"/>
    <w:rsid w:val="54E444B7"/>
    <w:rsid w:val="54FD50D5"/>
    <w:rsid w:val="54FD763F"/>
    <w:rsid w:val="55060558"/>
    <w:rsid w:val="55115A27"/>
    <w:rsid w:val="55172FA1"/>
    <w:rsid w:val="5518322C"/>
    <w:rsid w:val="554460C8"/>
    <w:rsid w:val="554E6467"/>
    <w:rsid w:val="55566AC8"/>
    <w:rsid w:val="555908FB"/>
    <w:rsid w:val="55616047"/>
    <w:rsid w:val="556D0E34"/>
    <w:rsid w:val="557363BD"/>
    <w:rsid w:val="558D5D86"/>
    <w:rsid w:val="55A23518"/>
    <w:rsid w:val="55A97205"/>
    <w:rsid w:val="55BC5565"/>
    <w:rsid w:val="55BF242D"/>
    <w:rsid w:val="55C01048"/>
    <w:rsid w:val="55EF45F1"/>
    <w:rsid w:val="55F24232"/>
    <w:rsid w:val="55F628D9"/>
    <w:rsid w:val="55F963BC"/>
    <w:rsid w:val="56012F1A"/>
    <w:rsid w:val="560720FE"/>
    <w:rsid w:val="560C13C3"/>
    <w:rsid w:val="56130240"/>
    <w:rsid w:val="5620536C"/>
    <w:rsid w:val="5624528D"/>
    <w:rsid w:val="56370038"/>
    <w:rsid w:val="5638272D"/>
    <w:rsid w:val="563A6CDF"/>
    <w:rsid w:val="564614B6"/>
    <w:rsid w:val="56505132"/>
    <w:rsid w:val="56580F2B"/>
    <w:rsid w:val="565A4270"/>
    <w:rsid w:val="56662017"/>
    <w:rsid w:val="5685120B"/>
    <w:rsid w:val="568D26C1"/>
    <w:rsid w:val="56BE498F"/>
    <w:rsid w:val="56CB68B9"/>
    <w:rsid w:val="56D20C32"/>
    <w:rsid w:val="56D73E09"/>
    <w:rsid w:val="56E40BF7"/>
    <w:rsid w:val="56F14EA2"/>
    <w:rsid w:val="56F40A5B"/>
    <w:rsid w:val="56FE1C0F"/>
    <w:rsid w:val="57017423"/>
    <w:rsid w:val="57165421"/>
    <w:rsid w:val="572823EA"/>
    <w:rsid w:val="572D2472"/>
    <w:rsid w:val="57303C71"/>
    <w:rsid w:val="57335CE4"/>
    <w:rsid w:val="573B07CC"/>
    <w:rsid w:val="574E4954"/>
    <w:rsid w:val="57500500"/>
    <w:rsid w:val="57501427"/>
    <w:rsid w:val="575F4387"/>
    <w:rsid w:val="57841EC2"/>
    <w:rsid w:val="57842CA9"/>
    <w:rsid w:val="578861FB"/>
    <w:rsid w:val="57A162FE"/>
    <w:rsid w:val="57A5093D"/>
    <w:rsid w:val="57AF3C25"/>
    <w:rsid w:val="57B343A9"/>
    <w:rsid w:val="57C10B2C"/>
    <w:rsid w:val="57C43726"/>
    <w:rsid w:val="57D02F03"/>
    <w:rsid w:val="57D61DFF"/>
    <w:rsid w:val="57E07914"/>
    <w:rsid w:val="58061509"/>
    <w:rsid w:val="58120BEB"/>
    <w:rsid w:val="581D7885"/>
    <w:rsid w:val="58305D3D"/>
    <w:rsid w:val="58592B7A"/>
    <w:rsid w:val="587F5732"/>
    <w:rsid w:val="58835528"/>
    <w:rsid w:val="589068E2"/>
    <w:rsid w:val="58927735"/>
    <w:rsid w:val="58960521"/>
    <w:rsid w:val="58A03BE2"/>
    <w:rsid w:val="58AE5163"/>
    <w:rsid w:val="58B27550"/>
    <w:rsid w:val="58BA0E44"/>
    <w:rsid w:val="58CB46BF"/>
    <w:rsid w:val="58CE7B3C"/>
    <w:rsid w:val="590B3A4F"/>
    <w:rsid w:val="592E15D9"/>
    <w:rsid w:val="593454A0"/>
    <w:rsid w:val="593821E0"/>
    <w:rsid w:val="594B070B"/>
    <w:rsid w:val="59573226"/>
    <w:rsid w:val="596A4F3B"/>
    <w:rsid w:val="59877D53"/>
    <w:rsid w:val="59916468"/>
    <w:rsid w:val="59AD787B"/>
    <w:rsid w:val="59B04EE2"/>
    <w:rsid w:val="59C22599"/>
    <w:rsid w:val="59C56658"/>
    <w:rsid w:val="59CF5FE3"/>
    <w:rsid w:val="59E15531"/>
    <w:rsid w:val="59EA413B"/>
    <w:rsid w:val="59F16569"/>
    <w:rsid w:val="59F21156"/>
    <w:rsid w:val="59F9181D"/>
    <w:rsid w:val="5A057E58"/>
    <w:rsid w:val="5A3770F1"/>
    <w:rsid w:val="5A3E4D0C"/>
    <w:rsid w:val="5A560FF5"/>
    <w:rsid w:val="5A5C0687"/>
    <w:rsid w:val="5A5C21EB"/>
    <w:rsid w:val="5AA06393"/>
    <w:rsid w:val="5AA078DD"/>
    <w:rsid w:val="5AA62B60"/>
    <w:rsid w:val="5ACB0FF0"/>
    <w:rsid w:val="5AE035BB"/>
    <w:rsid w:val="5AF03E79"/>
    <w:rsid w:val="5AF80243"/>
    <w:rsid w:val="5AFF701C"/>
    <w:rsid w:val="5B090AF5"/>
    <w:rsid w:val="5B0F35FE"/>
    <w:rsid w:val="5B294A8E"/>
    <w:rsid w:val="5B2A684C"/>
    <w:rsid w:val="5B34211D"/>
    <w:rsid w:val="5B404129"/>
    <w:rsid w:val="5B443D5E"/>
    <w:rsid w:val="5B456230"/>
    <w:rsid w:val="5B485DB0"/>
    <w:rsid w:val="5B490257"/>
    <w:rsid w:val="5B6D6572"/>
    <w:rsid w:val="5B6E21A4"/>
    <w:rsid w:val="5B774449"/>
    <w:rsid w:val="5B8338A1"/>
    <w:rsid w:val="5B9B27F4"/>
    <w:rsid w:val="5BB005BF"/>
    <w:rsid w:val="5BC105E6"/>
    <w:rsid w:val="5BD14F35"/>
    <w:rsid w:val="5BED59B0"/>
    <w:rsid w:val="5C035A2C"/>
    <w:rsid w:val="5C074CC3"/>
    <w:rsid w:val="5C090D0F"/>
    <w:rsid w:val="5C2671D4"/>
    <w:rsid w:val="5C487C3F"/>
    <w:rsid w:val="5C4D34D0"/>
    <w:rsid w:val="5C4F5C59"/>
    <w:rsid w:val="5C7D478F"/>
    <w:rsid w:val="5C853E3A"/>
    <w:rsid w:val="5CAD4031"/>
    <w:rsid w:val="5CC04BF3"/>
    <w:rsid w:val="5CCF580B"/>
    <w:rsid w:val="5CDB0DC0"/>
    <w:rsid w:val="5CE057E1"/>
    <w:rsid w:val="5CEE3458"/>
    <w:rsid w:val="5D167B1B"/>
    <w:rsid w:val="5D495D0D"/>
    <w:rsid w:val="5D5B7FBA"/>
    <w:rsid w:val="5D5C7BDB"/>
    <w:rsid w:val="5D7433D8"/>
    <w:rsid w:val="5D7B386B"/>
    <w:rsid w:val="5D7D1114"/>
    <w:rsid w:val="5D996974"/>
    <w:rsid w:val="5DA77A8B"/>
    <w:rsid w:val="5DBF465C"/>
    <w:rsid w:val="5DCC23E6"/>
    <w:rsid w:val="5DE03581"/>
    <w:rsid w:val="5DE8212E"/>
    <w:rsid w:val="5DE9108A"/>
    <w:rsid w:val="5DF72707"/>
    <w:rsid w:val="5DFF4030"/>
    <w:rsid w:val="5E1500FC"/>
    <w:rsid w:val="5E1D79E3"/>
    <w:rsid w:val="5E243689"/>
    <w:rsid w:val="5E2F0501"/>
    <w:rsid w:val="5E412EB8"/>
    <w:rsid w:val="5E4E5366"/>
    <w:rsid w:val="5E5F655E"/>
    <w:rsid w:val="5E625AD8"/>
    <w:rsid w:val="5E65040F"/>
    <w:rsid w:val="5E7D6673"/>
    <w:rsid w:val="5E842B20"/>
    <w:rsid w:val="5E923E26"/>
    <w:rsid w:val="5E9F52A0"/>
    <w:rsid w:val="5EAA7B08"/>
    <w:rsid w:val="5EB51154"/>
    <w:rsid w:val="5ED0150E"/>
    <w:rsid w:val="5EE5027C"/>
    <w:rsid w:val="5EEC6132"/>
    <w:rsid w:val="5EED13FF"/>
    <w:rsid w:val="5EEF6259"/>
    <w:rsid w:val="5F08296D"/>
    <w:rsid w:val="5F2043E8"/>
    <w:rsid w:val="5F37764F"/>
    <w:rsid w:val="5F3A07CA"/>
    <w:rsid w:val="5F3F2F3B"/>
    <w:rsid w:val="5F415CC5"/>
    <w:rsid w:val="5F5E2DD4"/>
    <w:rsid w:val="5F735E84"/>
    <w:rsid w:val="5F854EDF"/>
    <w:rsid w:val="5F8968E2"/>
    <w:rsid w:val="5F9D102F"/>
    <w:rsid w:val="5FA95A6E"/>
    <w:rsid w:val="5FB311E9"/>
    <w:rsid w:val="5FB95DCA"/>
    <w:rsid w:val="5FC25E65"/>
    <w:rsid w:val="5FC91E9D"/>
    <w:rsid w:val="5FD268AF"/>
    <w:rsid w:val="5FF16553"/>
    <w:rsid w:val="5FF846C9"/>
    <w:rsid w:val="600D45F8"/>
    <w:rsid w:val="60153440"/>
    <w:rsid w:val="602563F9"/>
    <w:rsid w:val="60392A37"/>
    <w:rsid w:val="603F760A"/>
    <w:rsid w:val="60725960"/>
    <w:rsid w:val="6073594F"/>
    <w:rsid w:val="60757F21"/>
    <w:rsid w:val="607F52DD"/>
    <w:rsid w:val="609620E7"/>
    <w:rsid w:val="609B5B02"/>
    <w:rsid w:val="60BC29F6"/>
    <w:rsid w:val="60C97614"/>
    <w:rsid w:val="60CC7289"/>
    <w:rsid w:val="60D017EA"/>
    <w:rsid w:val="60F02DCF"/>
    <w:rsid w:val="60FF7B7C"/>
    <w:rsid w:val="610200EF"/>
    <w:rsid w:val="610228D0"/>
    <w:rsid w:val="610E5C55"/>
    <w:rsid w:val="61307743"/>
    <w:rsid w:val="61344B08"/>
    <w:rsid w:val="61582AD4"/>
    <w:rsid w:val="6158771A"/>
    <w:rsid w:val="61634093"/>
    <w:rsid w:val="61751E35"/>
    <w:rsid w:val="619900B0"/>
    <w:rsid w:val="619C5DC7"/>
    <w:rsid w:val="61A26575"/>
    <w:rsid w:val="61AC7E4C"/>
    <w:rsid w:val="61BE26A0"/>
    <w:rsid w:val="61BF1AE1"/>
    <w:rsid w:val="61CD01AF"/>
    <w:rsid w:val="61D20C9B"/>
    <w:rsid w:val="61E175EC"/>
    <w:rsid w:val="61F44AB1"/>
    <w:rsid w:val="61FD61DD"/>
    <w:rsid w:val="61FE05B4"/>
    <w:rsid w:val="6200620D"/>
    <w:rsid w:val="62050751"/>
    <w:rsid w:val="620C2413"/>
    <w:rsid w:val="62147034"/>
    <w:rsid w:val="622D4D58"/>
    <w:rsid w:val="622F0AD0"/>
    <w:rsid w:val="6236717B"/>
    <w:rsid w:val="623973DB"/>
    <w:rsid w:val="623A2B24"/>
    <w:rsid w:val="62404C97"/>
    <w:rsid w:val="625E684B"/>
    <w:rsid w:val="62636F81"/>
    <w:rsid w:val="626E32DC"/>
    <w:rsid w:val="62857E7D"/>
    <w:rsid w:val="628A003F"/>
    <w:rsid w:val="62A45F44"/>
    <w:rsid w:val="62A471F9"/>
    <w:rsid w:val="62AA0936"/>
    <w:rsid w:val="62AF56D8"/>
    <w:rsid w:val="62CF7BBB"/>
    <w:rsid w:val="62D41060"/>
    <w:rsid w:val="62E74DAF"/>
    <w:rsid w:val="62E76301"/>
    <w:rsid w:val="62EE43EF"/>
    <w:rsid w:val="62F71973"/>
    <w:rsid w:val="630442E1"/>
    <w:rsid w:val="633E371F"/>
    <w:rsid w:val="633F1B0E"/>
    <w:rsid w:val="633F2ACE"/>
    <w:rsid w:val="63471542"/>
    <w:rsid w:val="63596A28"/>
    <w:rsid w:val="635D288B"/>
    <w:rsid w:val="63876E30"/>
    <w:rsid w:val="63956DC5"/>
    <w:rsid w:val="63A454EE"/>
    <w:rsid w:val="63AC7A45"/>
    <w:rsid w:val="63B86926"/>
    <w:rsid w:val="63BE1963"/>
    <w:rsid w:val="63EE1D1D"/>
    <w:rsid w:val="64027867"/>
    <w:rsid w:val="640A296B"/>
    <w:rsid w:val="640B382C"/>
    <w:rsid w:val="643659B4"/>
    <w:rsid w:val="64386539"/>
    <w:rsid w:val="643C6565"/>
    <w:rsid w:val="644A50AE"/>
    <w:rsid w:val="64522F55"/>
    <w:rsid w:val="646E6FCA"/>
    <w:rsid w:val="6476177E"/>
    <w:rsid w:val="647D131F"/>
    <w:rsid w:val="64A227F5"/>
    <w:rsid w:val="64A84B6A"/>
    <w:rsid w:val="64AF1353"/>
    <w:rsid w:val="64BD56EA"/>
    <w:rsid w:val="64C04376"/>
    <w:rsid w:val="64D07FC0"/>
    <w:rsid w:val="64DB7E72"/>
    <w:rsid w:val="64E30BAE"/>
    <w:rsid w:val="64F513E5"/>
    <w:rsid w:val="64FA1037"/>
    <w:rsid w:val="64FA5E17"/>
    <w:rsid w:val="650D7433"/>
    <w:rsid w:val="65143FAD"/>
    <w:rsid w:val="65183142"/>
    <w:rsid w:val="65194B92"/>
    <w:rsid w:val="65431E7A"/>
    <w:rsid w:val="654A593E"/>
    <w:rsid w:val="655A7C8A"/>
    <w:rsid w:val="6560714B"/>
    <w:rsid w:val="657A0E08"/>
    <w:rsid w:val="6583373B"/>
    <w:rsid w:val="65863D07"/>
    <w:rsid w:val="65917BB2"/>
    <w:rsid w:val="65AE6250"/>
    <w:rsid w:val="65B46EEE"/>
    <w:rsid w:val="65BA6AAE"/>
    <w:rsid w:val="65CA2C27"/>
    <w:rsid w:val="65DB2DF4"/>
    <w:rsid w:val="65EF18E5"/>
    <w:rsid w:val="65F0001B"/>
    <w:rsid w:val="66046E59"/>
    <w:rsid w:val="66052F98"/>
    <w:rsid w:val="66053240"/>
    <w:rsid w:val="663608BB"/>
    <w:rsid w:val="663966E6"/>
    <w:rsid w:val="667351A4"/>
    <w:rsid w:val="66745B5A"/>
    <w:rsid w:val="66D64951"/>
    <w:rsid w:val="66D8220E"/>
    <w:rsid w:val="66E10C95"/>
    <w:rsid w:val="66E823D2"/>
    <w:rsid w:val="671474E9"/>
    <w:rsid w:val="67343B89"/>
    <w:rsid w:val="67396F9C"/>
    <w:rsid w:val="674545D7"/>
    <w:rsid w:val="674B29EB"/>
    <w:rsid w:val="675A58ED"/>
    <w:rsid w:val="677D4E77"/>
    <w:rsid w:val="677E4A9D"/>
    <w:rsid w:val="67853A20"/>
    <w:rsid w:val="678B49FB"/>
    <w:rsid w:val="67A66846"/>
    <w:rsid w:val="67B06F88"/>
    <w:rsid w:val="67B14A5F"/>
    <w:rsid w:val="67B242AB"/>
    <w:rsid w:val="67BC07A7"/>
    <w:rsid w:val="67C371D3"/>
    <w:rsid w:val="67C751D0"/>
    <w:rsid w:val="67CD787C"/>
    <w:rsid w:val="67D35C65"/>
    <w:rsid w:val="67D859F0"/>
    <w:rsid w:val="67DA7023"/>
    <w:rsid w:val="67E65BC2"/>
    <w:rsid w:val="680C3121"/>
    <w:rsid w:val="681546EB"/>
    <w:rsid w:val="6816146F"/>
    <w:rsid w:val="68162BBD"/>
    <w:rsid w:val="681B0059"/>
    <w:rsid w:val="6825483D"/>
    <w:rsid w:val="6826462D"/>
    <w:rsid w:val="68305B92"/>
    <w:rsid w:val="68341A2E"/>
    <w:rsid w:val="68376336"/>
    <w:rsid w:val="683F59D3"/>
    <w:rsid w:val="68424CFE"/>
    <w:rsid w:val="68457B65"/>
    <w:rsid w:val="68457D17"/>
    <w:rsid w:val="68542217"/>
    <w:rsid w:val="68640EF1"/>
    <w:rsid w:val="687C511B"/>
    <w:rsid w:val="687F06DD"/>
    <w:rsid w:val="68886D5B"/>
    <w:rsid w:val="68A53840"/>
    <w:rsid w:val="68AF762E"/>
    <w:rsid w:val="68B4081A"/>
    <w:rsid w:val="68B6387A"/>
    <w:rsid w:val="68C011E1"/>
    <w:rsid w:val="68EC0D54"/>
    <w:rsid w:val="68EF7F47"/>
    <w:rsid w:val="69234DE0"/>
    <w:rsid w:val="692366BA"/>
    <w:rsid w:val="69305891"/>
    <w:rsid w:val="69362D6E"/>
    <w:rsid w:val="693765E9"/>
    <w:rsid w:val="69376D49"/>
    <w:rsid w:val="693A5852"/>
    <w:rsid w:val="694A1277"/>
    <w:rsid w:val="694D0CC2"/>
    <w:rsid w:val="695A6AF6"/>
    <w:rsid w:val="695C236D"/>
    <w:rsid w:val="695E7086"/>
    <w:rsid w:val="696A4DFD"/>
    <w:rsid w:val="697073A4"/>
    <w:rsid w:val="69740C1A"/>
    <w:rsid w:val="69812121"/>
    <w:rsid w:val="698671A2"/>
    <w:rsid w:val="6998382B"/>
    <w:rsid w:val="699979AA"/>
    <w:rsid w:val="69AC5631"/>
    <w:rsid w:val="69BE36E2"/>
    <w:rsid w:val="69C11EF0"/>
    <w:rsid w:val="6A1A39D4"/>
    <w:rsid w:val="6A421DD7"/>
    <w:rsid w:val="6A4240DB"/>
    <w:rsid w:val="6A4870F7"/>
    <w:rsid w:val="6A4A0990"/>
    <w:rsid w:val="6A4C5792"/>
    <w:rsid w:val="6A4D6EFE"/>
    <w:rsid w:val="6A661FC5"/>
    <w:rsid w:val="6A694F18"/>
    <w:rsid w:val="6A800EB6"/>
    <w:rsid w:val="6A867180"/>
    <w:rsid w:val="6A8D3A04"/>
    <w:rsid w:val="6AA17570"/>
    <w:rsid w:val="6AAA3ECD"/>
    <w:rsid w:val="6AB55B42"/>
    <w:rsid w:val="6AD03CED"/>
    <w:rsid w:val="6AE8577C"/>
    <w:rsid w:val="6AF3176F"/>
    <w:rsid w:val="6B0D0CEF"/>
    <w:rsid w:val="6B2751B5"/>
    <w:rsid w:val="6B404635"/>
    <w:rsid w:val="6B421A57"/>
    <w:rsid w:val="6B4C00F6"/>
    <w:rsid w:val="6B6B5FCD"/>
    <w:rsid w:val="6B6E4C68"/>
    <w:rsid w:val="6B7207BA"/>
    <w:rsid w:val="6B985C80"/>
    <w:rsid w:val="6BAE113C"/>
    <w:rsid w:val="6BAF6FD3"/>
    <w:rsid w:val="6BB867FC"/>
    <w:rsid w:val="6BBD70BB"/>
    <w:rsid w:val="6C007212"/>
    <w:rsid w:val="6C046B2A"/>
    <w:rsid w:val="6C08582C"/>
    <w:rsid w:val="6C1B459B"/>
    <w:rsid w:val="6C216A90"/>
    <w:rsid w:val="6C3C3CCE"/>
    <w:rsid w:val="6C3F0444"/>
    <w:rsid w:val="6C562D71"/>
    <w:rsid w:val="6C61746A"/>
    <w:rsid w:val="6C671D14"/>
    <w:rsid w:val="6C791747"/>
    <w:rsid w:val="6C7C12B2"/>
    <w:rsid w:val="6C8505B7"/>
    <w:rsid w:val="6C864806"/>
    <w:rsid w:val="6C8933CD"/>
    <w:rsid w:val="6C9430FE"/>
    <w:rsid w:val="6C9D7C97"/>
    <w:rsid w:val="6CB20697"/>
    <w:rsid w:val="6CB30D5F"/>
    <w:rsid w:val="6CBE27C2"/>
    <w:rsid w:val="6CC30AFA"/>
    <w:rsid w:val="6CCE009D"/>
    <w:rsid w:val="6CCE7FEB"/>
    <w:rsid w:val="6CCF737E"/>
    <w:rsid w:val="6CD21657"/>
    <w:rsid w:val="6CE513DE"/>
    <w:rsid w:val="6D1154B6"/>
    <w:rsid w:val="6D317204"/>
    <w:rsid w:val="6D3429D6"/>
    <w:rsid w:val="6D3723F8"/>
    <w:rsid w:val="6D7E0B5E"/>
    <w:rsid w:val="6D805B38"/>
    <w:rsid w:val="6D8D4933"/>
    <w:rsid w:val="6D8D657C"/>
    <w:rsid w:val="6D9E36E2"/>
    <w:rsid w:val="6DAD31F1"/>
    <w:rsid w:val="6DB53E8F"/>
    <w:rsid w:val="6DC16A41"/>
    <w:rsid w:val="6DDD0EA7"/>
    <w:rsid w:val="6DE70868"/>
    <w:rsid w:val="6DF975DB"/>
    <w:rsid w:val="6DFB57BA"/>
    <w:rsid w:val="6E2471B4"/>
    <w:rsid w:val="6E2F66CD"/>
    <w:rsid w:val="6E3A47BD"/>
    <w:rsid w:val="6E492F1A"/>
    <w:rsid w:val="6E4A4533"/>
    <w:rsid w:val="6E5C2532"/>
    <w:rsid w:val="6E8E603A"/>
    <w:rsid w:val="6EAB65BA"/>
    <w:rsid w:val="6EB80F50"/>
    <w:rsid w:val="6EC3120A"/>
    <w:rsid w:val="6EC5067A"/>
    <w:rsid w:val="6EF30A03"/>
    <w:rsid w:val="6EF376EA"/>
    <w:rsid w:val="6EFC1781"/>
    <w:rsid w:val="6F123C6C"/>
    <w:rsid w:val="6F1F01FB"/>
    <w:rsid w:val="6F404C68"/>
    <w:rsid w:val="6F590D29"/>
    <w:rsid w:val="6F7C3D3A"/>
    <w:rsid w:val="6F985A6D"/>
    <w:rsid w:val="6F9D2216"/>
    <w:rsid w:val="6F9D79A9"/>
    <w:rsid w:val="6FAB4E8B"/>
    <w:rsid w:val="6FAE4D07"/>
    <w:rsid w:val="6FB05E90"/>
    <w:rsid w:val="6FE262A1"/>
    <w:rsid w:val="6FE43D89"/>
    <w:rsid w:val="6FFD34E7"/>
    <w:rsid w:val="70125D22"/>
    <w:rsid w:val="70241C56"/>
    <w:rsid w:val="702E2C2A"/>
    <w:rsid w:val="70556A8C"/>
    <w:rsid w:val="70581176"/>
    <w:rsid w:val="706B6A99"/>
    <w:rsid w:val="7076249E"/>
    <w:rsid w:val="70AB4242"/>
    <w:rsid w:val="70AD4867"/>
    <w:rsid w:val="70BA0C9E"/>
    <w:rsid w:val="70BD7F7F"/>
    <w:rsid w:val="70CE6022"/>
    <w:rsid w:val="70FC62FA"/>
    <w:rsid w:val="710D0DD2"/>
    <w:rsid w:val="710D25F1"/>
    <w:rsid w:val="712B274A"/>
    <w:rsid w:val="713631D6"/>
    <w:rsid w:val="714C094D"/>
    <w:rsid w:val="7154056A"/>
    <w:rsid w:val="716453B8"/>
    <w:rsid w:val="71697CDC"/>
    <w:rsid w:val="716E5ADB"/>
    <w:rsid w:val="71714D23"/>
    <w:rsid w:val="7192655D"/>
    <w:rsid w:val="71A419EA"/>
    <w:rsid w:val="71AD7C3F"/>
    <w:rsid w:val="71B03036"/>
    <w:rsid w:val="71BA3DCF"/>
    <w:rsid w:val="71BC6033"/>
    <w:rsid w:val="71CF7721"/>
    <w:rsid w:val="71FB4C66"/>
    <w:rsid w:val="720308A2"/>
    <w:rsid w:val="72076284"/>
    <w:rsid w:val="720E25E4"/>
    <w:rsid w:val="720E30A9"/>
    <w:rsid w:val="721F4B56"/>
    <w:rsid w:val="7222556B"/>
    <w:rsid w:val="722574A2"/>
    <w:rsid w:val="7234235A"/>
    <w:rsid w:val="726F6CC7"/>
    <w:rsid w:val="72765217"/>
    <w:rsid w:val="72816B9C"/>
    <w:rsid w:val="729F5868"/>
    <w:rsid w:val="72B355F4"/>
    <w:rsid w:val="72B97241"/>
    <w:rsid w:val="72C22315"/>
    <w:rsid w:val="72D025DA"/>
    <w:rsid w:val="72D25132"/>
    <w:rsid w:val="72DB17CF"/>
    <w:rsid w:val="72DD01ED"/>
    <w:rsid w:val="72F1263C"/>
    <w:rsid w:val="72FE2DB9"/>
    <w:rsid w:val="73015B0C"/>
    <w:rsid w:val="731B4868"/>
    <w:rsid w:val="73222F62"/>
    <w:rsid w:val="73252332"/>
    <w:rsid w:val="73291FD9"/>
    <w:rsid w:val="73346D8A"/>
    <w:rsid w:val="7335272C"/>
    <w:rsid w:val="7341645A"/>
    <w:rsid w:val="7342363E"/>
    <w:rsid w:val="734B2AF7"/>
    <w:rsid w:val="73567C37"/>
    <w:rsid w:val="737539E9"/>
    <w:rsid w:val="7381577E"/>
    <w:rsid w:val="73897405"/>
    <w:rsid w:val="738A025C"/>
    <w:rsid w:val="738B5C5A"/>
    <w:rsid w:val="739234D7"/>
    <w:rsid w:val="739235E0"/>
    <w:rsid w:val="73941D04"/>
    <w:rsid w:val="7395542B"/>
    <w:rsid w:val="73A03A49"/>
    <w:rsid w:val="73B02CE4"/>
    <w:rsid w:val="73B04B9C"/>
    <w:rsid w:val="73B60F6A"/>
    <w:rsid w:val="73BF7264"/>
    <w:rsid w:val="73C14E4B"/>
    <w:rsid w:val="73CF63E5"/>
    <w:rsid w:val="73DD4E47"/>
    <w:rsid w:val="73E61E23"/>
    <w:rsid w:val="73EA31D5"/>
    <w:rsid w:val="74013C23"/>
    <w:rsid w:val="74120750"/>
    <w:rsid w:val="742B4598"/>
    <w:rsid w:val="743922B5"/>
    <w:rsid w:val="747426BD"/>
    <w:rsid w:val="74833336"/>
    <w:rsid w:val="748A6030"/>
    <w:rsid w:val="748E05BB"/>
    <w:rsid w:val="74AB0A30"/>
    <w:rsid w:val="74AE3528"/>
    <w:rsid w:val="74BF7498"/>
    <w:rsid w:val="74D01E4C"/>
    <w:rsid w:val="74D256C1"/>
    <w:rsid w:val="74DE7EF0"/>
    <w:rsid w:val="750B1BD9"/>
    <w:rsid w:val="75207B16"/>
    <w:rsid w:val="753C1FD5"/>
    <w:rsid w:val="75453B59"/>
    <w:rsid w:val="754E2835"/>
    <w:rsid w:val="75554E39"/>
    <w:rsid w:val="7565502C"/>
    <w:rsid w:val="75665319"/>
    <w:rsid w:val="75672516"/>
    <w:rsid w:val="757233A8"/>
    <w:rsid w:val="757C0D09"/>
    <w:rsid w:val="757D5DF0"/>
    <w:rsid w:val="758A77FB"/>
    <w:rsid w:val="75900794"/>
    <w:rsid w:val="759E1742"/>
    <w:rsid w:val="75A25265"/>
    <w:rsid w:val="75C0046D"/>
    <w:rsid w:val="75D43943"/>
    <w:rsid w:val="76074566"/>
    <w:rsid w:val="762E6D43"/>
    <w:rsid w:val="763B22D7"/>
    <w:rsid w:val="76441A83"/>
    <w:rsid w:val="767F2409"/>
    <w:rsid w:val="7695072E"/>
    <w:rsid w:val="769A7BFF"/>
    <w:rsid w:val="76B46CC3"/>
    <w:rsid w:val="76BC6958"/>
    <w:rsid w:val="76CA5675"/>
    <w:rsid w:val="76CE2F70"/>
    <w:rsid w:val="76F259B5"/>
    <w:rsid w:val="76FF1CD6"/>
    <w:rsid w:val="7705304B"/>
    <w:rsid w:val="77215FC4"/>
    <w:rsid w:val="77264D55"/>
    <w:rsid w:val="772E48CF"/>
    <w:rsid w:val="77403185"/>
    <w:rsid w:val="774411E4"/>
    <w:rsid w:val="776205C3"/>
    <w:rsid w:val="777062D8"/>
    <w:rsid w:val="778228A9"/>
    <w:rsid w:val="77827DEA"/>
    <w:rsid w:val="778A7A9E"/>
    <w:rsid w:val="7790761E"/>
    <w:rsid w:val="779179C0"/>
    <w:rsid w:val="77A06D75"/>
    <w:rsid w:val="77BA755A"/>
    <w:rsid w:val="77CC0245"/>
    <w:rsid w:val="77CE54F7"/>
    <w:rsid w:val="77D86AEE"/>
    <w:rsid w:val="77E4384C"/>
    <w:rsid w:val="77F5160F"/>
    <w:rsid w:val="78336498"/>
    <w:rsid w:val="783F1FAE"/>
    <w:rsid w:val="787A609D"/>
    <w:rsid w:val="788976F0"/>
    <w:rsid w:val="789A608F"/>
    <w:rsid w:val="78A06141"/>
    <w:rsid w:val="78A5208E"/>
    <w:rsid w:val="78D61379"/>
    <w:rsid w:val="78D76C1F"/>
    <w:rsid w:val="78DF47CE"/>
    <w:rsid w:val="79242D20"/>
    <w:rsid w:val="792D335D"/>
    <w:rsid w:val="793B0E61"/>
    <w:rsid w:val="793E0933"/>
    <w:rsid w:val="79434820"/>
    <w:rsid w:val="797A3009"/>
    <w:rsid w:val="797B13B1"/>
    <w:rsid w:val="797B7AD1"/>
    <w:rsid w:val="797E5564"/>
    <w:rsid w:val="79A538E5"/>
    <w:rsid w:val="79B75BDB"/>
    <w:rsid w:val="79BC19A2"/>
    <w:rsid w:val="79BF378C"/>
    <w:rsid w:val="79CD4919"/>
    <w:rsid w:val="79D65FB9"/>
    <w:rsid w:val="79E2721F"/>
    <w:rsid w:val="79E8174F"/>
    <w:rsid w:val="79F32F86"/>
    <w:rsid w:val="7A0348C4"/>
    <w:rsid w:val="7A083C34"/>
    <w:rsid w:val="7A087191"/>
    <w:rsid w:val="7A0D3B46"/>
    <w:rsid w:val="7A304BF8"/>
    <w:rsid w:val="7A3944DE"/>
    <w:rsid w:val="7A3D599A"/>
    <w:rsid w:val="7A457C02"/>
    <w:rsid w:val="7A4B3FC2"/>
    <w:rsid w:val="7A4C0694"/>
    <w:rsid w:val="7A4F12CC"/>
    <w:rsid w:val="7A517F08"/>
    <w:rsid w:val="7A58566C"/>
    <w:rsid w:val="7A5F572F"/>
    <w:rsid w:val="7A631A5E"/>
    <w:rsid w:val="7A886B78"/>
    <w:rsid w:val="7AAC6859"/>
    <w:rsid w:val="7AB22DF4"/>
    <w:rsid w:val="7AB722BF"/>
    <w:rsid w:val="7AC83E2B"/>
    <w:rsid w:val="7ACD734C"/>
    <w:rsid w:val="7ADB7FDF"/>
    <w:rsid w:val="7AE90390"/>
    <w:rsid w:val="7AED55F5"/>
    <w:rsid w:val="7AF82E4F"/>
    <w:rsid w:val="7B062EEE"/>
    <w:rsid w:val="7B29320B"/>
    <w:rsid w:val="7B2A40B5"/>
    <w:rsid w:val="7B342C7A"/>
    <w:rsid w:val="7B430CF1"/>
    <w:rsid w:val="7B484523"/>
    <w:rsid w:val="7B5024B8"/>
    <w:rsid w:val="7B6E41C0"/>
    <w:rsid w:val="7B861264"/>
    <w:rsid w:val="7B914664"/>
    <w:rsid w:val="7BA449A5"/>
    <w:rsid w:val="7BA60A76"/>
    <w:rsid w:val="7BAF124E"/>
    <w:rsid w:val="7BAF5934"/>
    <w:rsid w:val="7BC64300"/>
    <w:rsid w:val="7BCE6F01"/>
    <w:rsid w:val="7BDB79A3"/>
    <w:rsid w:val="7BDD475C"/>
    <w:rsid w:val="7BE261D4"/>
    <w:rsid w:val="7BFD4EEE"/>
    <w:rsid w:val="7C000A11"/>
    <w:rsid w:val="7C01232E"/>
    <w:rsid w:val="7C0D3D7B"/>
    <w:rsid w:val="7C1A736F"/>
    <w:rsid w:val="7C1A73CB"/>
    <w:rsid w:val="7C1E35EC"/>
    <w:rsid w:val="7C354ADD"/>
    <w:rsid w:val="7C4C1780"/>
    <w:rsid w:val="7C5035BE"/>
    <w:rsid w:val="7C5D4697"/>
    <w:rsid w:val="7C724DCD"/>
    <w:rsid w:val="7CAA6611"/>
    <w:rsid w:val="7CC23E63"/>
    <w:rsid w:val="7CC34F95"/>
    <w:rsid w:val="7CCA43AA"/>
    <w:rsid w:val="7CD7042E"/>
    <w:rsid w:val="7CFF2F12"/>
    <w:rsid w:val="7D492BC9"/>
    <w:rsid w:val="7D4C08E5"/>
    <w:rsid w:val="7D50234C"/>
    <w:rsid w:val="7D59458A"/>
    <w:rsid w:val="7D5E7BB2"/>
    <w:rsid w:val="7D6A3AE2"/>
    <w:rsid w:val="7D6E745F"/>
    <w:rsid w:val="7D7D2F7C"/>
    <w:rsid w:val="7D964D56"/>
    <w:rsid w:val="7D997FC8"/>
    <w:rsid w:val="7DA33F0E"/>
    <w:rsid w:val="7DAA2AB3"/>
    <w:rsid w:val="7DAE6BFA"/>
    <w:rsid w:val="7DBE6C76"/>
    <w:rsid w:val="7DCA5E07"/>
    <w:rsid w:val="7DCD6323"/>
    <w:rsid w:val="7DD87EFB"/>
    <w:rsid w:val="7DE32AF9"/>
    <w:rsid w:val="7DE959F2"/>
    <w:rsid w:val="7DF54D7C"/>
    <w:rsid w:val="7E061102"/>
    <w:rsid w:val="7E0923BA"/>
    <w:rsid w:val="7E0B4C53"/>
    <w:rsid w:val="7E102D0C"/>
    <w:rsid w:val="7E341A49"/>
    <w:rsid w:val="7E410F82"/>
    <w:rsid w:val="7E625250"/>
    <w:rsid w:val="7E653534"/>
    <w:rsid w:val="7E6873EC"/>
    <w:rsid w:val="7E7C4AE0"/>
    <w:rsid w:val="7EA572CC"/>
    <w:rsid w:val="7EC3570D"/>
    <w:rsid w:val="7EC5218D"/>
    <w:rsid w:val="7ED82228"/>
    <w:rsid w:val="7EE3311A"/>
    <w:rsid w:val="7F0E7242"/>
    <w:rsid w:val="7F1A2AA7"/>
    <w:rsid w:val="7F221FF6"/>
    <w:rsid w:val="7F2F087C"/>
    <w:rsid w:val="7F5B023D"/>
    <w:rsid w:val="7F5F49DE"/>
    <w:rsid w:val="7F7F209F"/>
    <w:rsid w:val="7F8601AB"/>
    <w:rsid w:val="7F9557F6"/>
    <w:rsid w:val="7FC73E5C"/>
    <w:rsid w:val="7FC80BFF"/>
    <w:rsid w:val="7FCC700B"/>
    <w:rsid w:val="7FCD06C8"/>
    <w:rsid w:val="7FEA0F64"/>
    <w:rsid w:val="7FEC5CF5"/>
    <w:rsid w:val="7FF10997"/>
    <w:rsid w:val="7FF1386D"/>
    <w:rsid w:val="7FF2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40" w:after="240" w:line="360" w:lineRule="auto"/>
      <w:ind w:left="0" w:leftChars="0" w:right="210" w:rightChars="100"/>
      <w:jc w:val="left"/>
      <w:outlineLvl w:val="0"/>
    </w:pPr>
    <w:rPr>
      <w:b/>
      <w:kern w:val="44"/>
      <w:sz w:val="32"/>
    </w:rPr>
  </w:style>
  <w:style w:type="paragraph" w:styleId="3">
    <w:name w:val="heading 2"/>
    <w:basedOn w:val="1"/>
    <w:next w:val="1"/>
    <w:qFormat/>
    <w:uiPriority w:val="0"/>
    <w:pPr>
      <w:keepNext/>
      <w:keepLines/>
      <w:spacing w:before="260" w:after="240" w:line="360" w:lineRule="auto"/>
      <w:ind w:left="0" w:leftChars="0" w:right="210" w:rightChars="100"/>
      <w:jc w:val="left"/>
      <w:outlineLvl w:val="1"/>
    </w:pPr>
    <w:rPr>
      <w:rFonts w:ascii="Arial" w:hAnsi="Arial"/>
      <w:b/>
      <w:sz w:val="32"/>
    </w:rPr>
  </w:style>
  <w:style w:type="paragraph" w:styleId="4">
    <w:name w:val="heading 3"/>
    <w:basedOn w:val="1"/>
    <w:next w:val="1"/>
    <w:qFormat/>
    <w:uiPriority w:val="0"/>
    <w:pPr>
      <w:keepNext/>
      <w:keepLines/>
      <w:spacing w:before="120" w:after="120" w:line="413" w:lineRule="auto"/>
      <w:outlineLvl w:val="2"/>
    </w:pPr>
    <w:rPr>
      <w:b/>
      <w:sz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toc 3"/>
    <w:basedOn w:val="1"/>
    <w:next w:val="1"/>
    <w:qFormat/>
    <w:uiPriority w:val="39"/>
    <w:pPr>
      <w:ind w:left="840" w:leftChars="400"/>
    </w:pPr>
  </w:style>
  <w:style w:type="paragraph" w:styleId="7">
    <w:name w:val="Body Text Indent 2"/>
    <w:basedOn w:val="1"/>
    <w:qFormat/>
    <w:uiPriority w:val="0"/>
    <w:pPr>
      <w:spacing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39"/>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0"/>
    <w:rPr>
      <w:color w:val="3E3E3E"/>
      <w:u w:val="none"/>
    </w:rPr>
  </w:style>
  <w:style w:type="character" w:styleId="17">
    <w:name w:val="Hyperlink"/>
    <w:basedOn w:val="14"/>
    <w:qFormat/>
    <w:uiPriority w:val="99"/>
    <w:rPr>
      <w:color w:val="3E3E3E"/>
      <w:u w:val="none"/>
    </w:rPr>
  </w:style>
  <w:style w:type="paragraph" w:customStyle="1" w:styleId="18">
    <w:name w:val="00段落"/>
    <w:basedOn w:val="1"/>
    <w:qFormat/>
    <w:uiPriority w:val="0"/>
    <w:pPr>
      <w:adjustRightInd w:val="0"/>
      <w:snapToGrid w:val="0"/>
      <w:spacing w:line="360" w:lineRule="auto"/>
      <w:ind w:firstLine="200" w:firstLineChars="200"/>
    </w:pPr>
    <w:rPr>
      <w:rFonts w:eastAsia="仿宋_GB2312"/>
      <w:color w:val="000000"/>
      <w:sz w:val="28"/>
    </w:rPr>
  </w:style>
  <w:style w:type="paragraph" w:customStyle="1" w:styleId="19">
    <w:name w:val="_Style 1"/>
    <w:basedOn w:val="1"/>
    <w:qFormat/>
    <w:uiPriority w:val="0"/>
    <w:pPr>
      <w:adjustRightInd w:val="0"/>
      <w:snapToGrid w:val="0"/>
      <w:spacing w:line="360" w:lineRule="auto"/>
      <w:ind w:firstLine="560" w:firstLineChars="200"/>
    </w:pPr>
    <w:rPr>
      <w:color w:val="000000"/>
      <w:sz w:val="28"/>
    </w:rPr>
  </w:style>
  <w:style w:type="paragraph" w:customStyle="1" w:styleId="20">
    <w:name w:val="_Style 2"/>
    <w:basedOn w:val="1"/>
    <w:qFormat/>
    <w:uiPriority w:val="0"/>
    <w:pPr>
      <w:adjustRightInd w:val="0"/>
      <w:snapToGrid w:val="0"/>
      <w:spacing w:line="360" w:lineRule="auto"/>
      <w:ind w:firstLine="560" w:firstLineChars="200"/>
    </w:pPr>
    <w:rPr>
      <w:color w:val="000000"/>
      <w:sz w:val="28"/>
    </w:rPr>
  </w:style>
  <w:style w:type="paragraph" w:customStyle="1"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rFonts w:asciiTheme="minorHAnsi" w:hAnsiTheme="minorHAnsi" w:eastAsiaTheme="minorEastAsia" w:cstheme="minorBidi"/>
      <w:sz w:val="22"/>
      <w:szCs w:val="22"/>
    </w:rPr>
  </w:style>
  <w:style w:type="character" w:customStyle="1" w:styleId="23">
    <w:name w:val="页眉 Char"/>
    <w:basedOn w:val="14"/>
    <w:link w:val="9"/>
    <w:qFormat/>
    <w:uiPriority w:val="99"/>
    <w:rPr>
      <w:kern w:val="2"/>
      <w:sz w:val="18"/>
    </w:rPr>
  </w:style>
  <w:style w:type="character" w:customStyle="1" w:styleId="24">
    <w:name w:val="num4"/>
    <w:basedOn w:val="14"/>
    <w:qFormat/>
    <w:uiPriority w:val="0"/>
  </w:style>
  <w:style w:type="character" w:customStyle="1" w:styleId="25">
    <w:name w:val="num1"/>
    <w:basedOn w:val="14"/>
    <w:qFormat/>
    <w:uiPriority w:val="0"/>
  </w:style>
  <w:style w:type="character" w:customStyle="1" w:styleId="26">
    <w:name w:val="num11"/>
    <w:basedOn w:val="14"/>
    <w:qFormat/>
    <w:uiPriority w:val="0"/>
    <w:rPr>
      <w:shd w:val="clear" w:fill="FD0400"/>
    </w:rPr>
  </w:style>
  <w:style w:type="character" w:customStyle="1" w:styleId="27">
    <w:name w:val="num3"/>
    <w:basedOn w:val="14"/>
    <w:qFormat/>
    <w:uiPriority w:val="0"/>
  </w:style>
  <w:style w:type="character" w:customStyle="1" w:styleId="28">
    <w:name w:val="num31"/>
    <w:basedOn w:val="14"/>
    <w:qFormat/>
    <w:uiPriority w:val="0"/>
    <w:rPr>
      <w:shd w:val="clear" w:fill="C5FE01"/>
    </w:rPr>
  </w:style>
  <w:style w:type="character" w:customStyle="1" w:styleId="29">
    <w:name w:val="num2"/>
    <w:basedOn w:val="14"/>
    <w:qFormat/>
    <w:uiPriority w:val="0"/>
  </w:style>
  <w:style w:type="character" w:customStyle="1" w:styleId="30">
    <w:name w:val="num21"/>
    <w:basedOn w:val="14"/>
    <w:qFormat/>
    <w:uiPriority w:val="0"/>
    <w:rPr>
      <w:shd w:val="clear" w:fill="FDC003"/>
    </w:rPr>
  </w:style>
  <w:style w:type="character" w:customStyle="1" w:styleId="31">
    <w:name w:val="num6"/>
    <w:basedOn w:val="14"/>
    <w:qFormat/>
    <w:uiPriority w:val="0"/>
  </w:style>
  <w:style w:type="character" w:customStyle="1" w:styleId="32">
    <w:name w:val="num5"/>
    <w:basedOn w:val="14"/>
    <w:qFormat/>
    <w:uiPriority w:val="0"/>
  </w:style>
  <w:style w:type="character" w:customStyle="1" w:styleId="33">
    <w:name w:val="num7"/>
    <w:basedOn w:val="14"/>
    <w:qFormat/>
    <w:uiPriority w:val="0"/>
  </w:style>
  <w:style w:type="character" w:customStyle="1" w:styleId="34">
    <w:name w:val="num14"/>
    <w:basedOn w:val="14"/>
    <w:qFormat/>
    <w:uiPriority w:val="0"/>
  </w:style>
  <w:style w:type="character" w:customStyle="1" w:styleId="35">
    <w:name w:val="num8"/>
    <w:basedOn w:val="14"/>
    <w:qFormat/>
    <w:uiPriority w:val="0"/>
  </w:style>
  <w:style w:type="character" w:customStyle="1" w:styleId="36">
    <w:name w:val="num9"/>
    <w:basedOn w:val="14"/>
    <w:qFormat/>
    <w:uiPriority w:val="0"/>
  </w:style>
  <w:style w:type="character" w:customStyle="1" w:styleId="37">
    <w:name w:val="num10"/>
    <w:basedOn w:val="14"/>
    <w:qFormat/>
    <w:uiPriority w:val="0"/>
  </w:style>
  <w:style w:type="character" w:customStyle="1" w:styleId="38">
    <w:name w:val="num111"/>
    <w:basedOn w:val="14"/>
    <w:qFormat/>
    <w:uiPriority w:val="0"/>
  </w:style>
  <w:style w:type="character" w:customStyle="1" w:styleId="39">
    <w:name w:val="num12"/>
    <w:basedOn w:val="14"/>
    <w:qFormat/>
    <w:uiPriority w:val="0"/>
  </w:style>
  <w:style w:type="character" w:customStyle="1" w:styleId="40">
    <w:name w:val="num13"/>
    <w:basedOn w:val="14"/>
    <w:qFormat/>
    <w:uiPriority w:val="0"/>
  </w:style>
  <w:style w:type="character" w:customStyle="1" w:styleId="41">
    <w:name w:val="num15"/>
    <w:basedOn w:val="14"/>
    <w:qFormat/>
    <w:uiPriority w:val="0"/>
  </w:style>
  <w:style w:type="character" w:customStyle="1" w:styleId="42">
    <w:name w:val="gray"/>
    <w:basedOn w:val="14"/>
    <w:qFormat/>
    <w:uiPriority w:val="0"/>
    <w:rPr>
      <w:color w:val="B5B5B5"/>
    </w:rPr>
  </w:style>
  <w:style w:type="character" w:customStyle="1" w:styleId="43">
    <w:name w:val="sj2"/>
    <w:basedOn w:val="14"/>
    <w:qFormat/>
    <w:uiPriority w:val="0"/>
  </w:style>
  <w:style w:type="character" w:customStyle="1" w:styleId="44">
    <w:name w:val="dx"/>
    <w:basedOn w:val="14"/>
    <w:qFormat/>
    <w:uiPriority w:val="0"/>
  </w:style>
  <w:style w:type="character" w:customStyle="1" w:styleId="45">
    <w:name w:val="dc"/>
    <w:basedOn w:val="14"/>
    <w:qFormat/>
    <w:uiPriority w:val="0"/>
    <w:rPr>
      <w:b/>
      <w:color w:val="663300"/>
      <w:sz w:val="21"/>
      <w:szCs w:val="21"/>
    </w:rPr>
  </w:style>
  <w:style w:type="character" w:customStyle="1" w:styleId="46">
    <w:name w:val="red"/>
    <w:basedOn w:val="14"/>
    <w:qFormat/>
    <w:uiPriority w:val="0"/>
    <w:rPr>
      <w:color w:val="E3060B"/>
    </w:rPr>
  </w:style>
  <w:style w:type="character" w:customStyle="1" w:styleId="47">
    <w:name w:val="speed"/>
    <w:basedOn w:val="14"/>
    <w:qFormat/>
    <w:uiPriority w:val="0"/>
  </w:style>
  <w:style w:type="paragraph" w:styleId="48">
    <w:name w:val="List Paragraph"/>
    <w:basedOn w:val="1"/>
    <w:qFormat/>
    <w:uiPriority w:val="0"/>
    <w:pPr>
      <w:adjustRightInd w:val="0"/>
      <w:snapToGrid w:val="0"/>
      <w:spacing w:line="360" w:lineRule="auto"/>
      <w:ind w:firstLine="560" w:firstLineChars="200"/>
    </w:pPr>
    <w:rPr>
      <w:color w:val="000000"/>
      <w:sz w:val="28"/>
    </w:rPr>
  </w:style>
  <w:style w:type="paragraph" w:customStyle="1" w:styleId="49">
    <w:name w:val="表格正文"/>
    <w:basedOn w:val="1"/>
    <w:qFormat/>
    <w:uiPriority w:val="0"/>
    <w:pPr>
      <w:widowControl/>
      <w:jc w:val="center"/>
    </w:pPr>
    <w:rPr>
      <w:rFonts w:ascii="宋体" w:hAnsi="宋体" w:cs="宋体"/>
      <w:bCs/>
      <w:color w:val="00000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2102</Words>
  <Characters>2774</Characters>
  <Lines>80</Lines>
  <Paragraphs>22</Paragraphs>
  <TotalTime>38</TotalTime>
  <ScaleCrop>false</ScaleCrop>
  <LinksUpToDate>false</LinksUpToDate>
  <CharactersWithSpaces>3024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2019-03-13T12:46:00Z</dcterms:created>
  <dc:creator>Administrator</dc:creator>
  <cp:lastModifiedBy>ヾ℡de寵oぐ</cp:lastModifiedBy>
  <cp:lastPrinted>2019-03-31T12:37:00Z</cp:lastPrinted>
  <dcterms:modified xsi:type="dcterms:W3CDTF">2025-12-16T13:05:26Z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ED8030FCB0E84156B0979F57D223FFD2</vt:lpwstr>
  </property>
  <property fmtid="{D5CDD505-2E9C-101B-9397-08002B2CF9AE}" pid="4" name="KSOTemplateDocerSaveRecord">
    <vt:lpwstr>eyJoZGlkIjoiZThmNjAzMWJlZjFkMmQwODUwMTJkYzE2ODFiYmFmYTciLCJ1c2VySWQiOiI2ODg5MzM3NjQifQ==</vt:lpwstr>
  </property>
</Properties>
</file>